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59AD" w14:textId="42C05652" w:rsidR="00B71D74" w:rsidRPr="005B39CA" w:rsidRDefault="00E1376D" w:rsidP="006D44AF">
      <w:pPr>
        <w:shd w:val="clear" w:color="auto" w:fill="FFFFFF"/>
        <w:jc w:val="center"/>
        <w:rPr>
          <w:rFonts w:cs="Times New Roman"/>
          <w:b/>
          <w:bCs/>
          <w:color w:val="000000"/>
          <w:sz w:val="28"/>
          <w:szCs w:val="28"/>
          <w:lang w:val="en-GB"/>
        </w:rPr>
      </w:pPr>
      <w:r>
        <w:rPr>
          <w:rFonts w:cs="Times New Roman"/>
          <w:b/>
          <w:bCs/>
          <w:color w:val="000000"/>
          <w:sz w:val="28"/>
          <w:szCs w:val="28"/>
          <w:lang w:val="en-GB"/>
        </w:rPr>
        <w:t xml:space="preserve">KES 5.3 million </w:t>
      </w:r>
      <w:r w:rsidR="00A14A1A">
        <w:rPr>
          <w:rFonts w:cs="Times New Roman"/>
          <w:b/>
          <w:bCs/>
          <w:color w:val="000000"/>
          <w:sz w:val="28"/>
          <w:szCs w:val="28"/>
          <w:lang w:val="en-GB"/>
        </w:rPr>
        <w:t xml:space="preserve">accelerator programme launched to drive innovation in </w:t>
      </w:r>
      <w:r w:rsidR="006A143C">
        <w:rPr>
          <w:rFonts w:cs="Times New Roman"/>
          <w:b/>
          <w:bCs/>
          <w:color w:val="000000"/>
          <w:sz w:val="28"/>
          <w:szCs w:val="28"/>
          <w:lang w:val="en-GB"/>
        </w:rPr>
        <w:t xml:space="preserve">Kenya’s </w:t>
      </w:r>
      <w:r w:rsidR="00A14A1A">
        <w:rPr>
          <w:rFonts w:cs="Times New Roman"/>
          <w:b/>
          <w:bCs/>
          <w:color w:val="000000"/>
          <w:sz w:val="28"/>
          <w:szCs w:val="28"/>
          <w:lang w:val="en-GB"/>
        </w:rPr>
        <w:t>insurance sector</w:t>
      </w:r>
    </w:p>
    <w:p w14:paraId="3CC3BFAB" w14:textId="77777777" w:rsidR="008268FF" w:rsidRPr="002C3D27" w:rsidRDefault="008268FF" w:rsidP="00546566">
      <w:pPr>
        <w:jc w:val="center"/>
        <w:rPr>
          <w:rFonts w:cs="Times New Roman"/>
          <w:i/>
          <w:iCs/>
          <w:color w:val="000000"/>
        </w:rPr>
      </w:pPr>
    </w:p>
    <w:p w14:paraId="617FE49F" w14:textId="413BEE71" w:rsidR="005B39CA" w:rsidRPr="005B39CA" w:rsidRDefault="005B39CA" w:rsidP="00546566">
      <w:pPr>
        <w:jc w:val="center"/>
        <w:rPr>
          <w:rFonts w:cs="Times New Roman"/>
          <w:i/>
          <w:iCs/>
          <w:color w:val="000000"/>
          <w:lang w:val="en-GB"/>
        </w:rPr>
      </w:pPr>
      <w:r w:rsidRPr="005B39CA">
        <w:rPr>
          <w:rFonts w:cs="Times New Roman"/>
          <w:i/>
          <w:iCs/>
          <w:color w:val="000000"/>
          <w:lang w:val="en-GB"/>
        </w:rPr>
        <w:t xml:space="preserve">The </w:t>
      </w:r>
      <w:r w:rsidR="00DE6570" w:rsidRPr="005B39CA">
        <w:rPr>
          <w:rFonts w:cs="Times New Roman"/>
          <w:i/>
          <w:iCs/>
          <w:color w:val="000000"/>
          <w:lang w:val="en-GB"/>
        </w:rPr>
        <w:t>accelerat</w:t>
      </w:r>
      <w:r w:rsidR="00DE6570">
        <w:rPr>
          <w:rFonts w:cs="Times New Roman"/>
          <w:i/>
          <w:iCs/>
          <w:color w:val="000000"/>
          <w:lang w:val="en-GB"/>
        </w:rPr>
        <w:t>or</w:t>
      </w:r>
      <w:r w:rsidRPr="005B39CA">
        <w:rPr>
          <w:rFonts w:cs="Times New Roman"/>
          <w:i/>
          <w:iCs/>
          <w:color w:val="000000"/>
          <w:lang w:val="en-GB"/>
        </w:rPr>
        <w:t xml:space="preserve"> programme </w:t>
      </w:r>
      <w:r w:rsidR="00A14A1A">
        <w:rPr>
          <w:rFonts w:cs="Times New Roman"/>
          <w:i/>
          <w:iCs/>
          <w:color w:val="000000"/>
          <w:lang w:val="en-GB"/>
        </w:rPr>
        <w:t xml:space="preserve">aims </w:t>
      </w:r>
      <w:r w:rsidR="007A1D5C">
        <w:rPr>
          <w:rFonts w:cs="Times New Roman"/>
          <w:i/>
          <w:iCs/>
          <w:color w:val="000000"/>
          <w:lang w:val="en-GB"/>
        </w:rPr>
        <w:t xml:space="preserve">harness technology </w:t>
      </w:r>
      <w:r w:rsidR="003477B4">
        <w:rPr>
          <w:rFonts w:cs="Times New Roman"/>
          <w:i/>
          <w:iCs/>
          <w:color w:val="000000"/>
          <w:lang w:val="en-GB"/>
        </w:rPr>
        <w:t xml:space="preserve">innovations that increase insurance coverage </w:t>
      </w:r>
      <w:r w:rsidR="007A1D5C">
        <w:rPr>
          <w:rFonts w:cs="Times New Roman"/>
          <w:i/>
          <w:iCs/>
          <w:color w:val="000000"/>
          <w:lang w:val="en-GB"/>
        </w:rPr>
        <w:t>among</w:t>
      </w:r>
      <w:r w:rsidR="003477B4">
        <w:rPr>
          <w:rFonts w:cs="Times New Roman"/>
          <w:i/>
          <w:iCs/>
          <w:color w:val="000000"/>
          <w:lang w:val="en-GB"/>
        </w:rPr>
        <w:t xml:space="preserve"> </w:t>
      </w:r>
      <w:r w:rsidR="00546566">
        <w:rPr>
          <w:rFonts w:cs="Times New Roman"/>
          <w:i/>
          <w:iCs/>
          <w:color w:val="000000"/>
          <w:lang w:val="en-GB"/>
        </w:rPr>
        <w:t>low-income consumers</w:t>
      </w:r>
    </w:p>
    <w:p w14:paraId="011DF33F" w14:textId="77777777" w:rsidR="00A03A9B" w:rsidRPr="002C3D27" w:rsidRDefault="00A03A9B" w:rsidP="00AD54D6">
      <w:pPr>
        <w:jc w:val="both"/>
        <w:rPr>
          <w:rFonts w:cs="Times New Roman"/>
          <w:b/>
          <w:bCs/>
          <w:color w:val="000000"/>
        </w:rPr>
      </w:pPr>
    </w:p>
    <w:p w14:paraId="1614184D" w14:textId="7246587A" w:rsidR="002549CB" w:rsidRDefault="005B39CA" w:rsidP="00727157">
      <w:pPr>
        <w:jc w:val="both"/>
        <w:rPr>
          <w:rFonts w:cstheme="minorHAnsi"/>
          <w:bCs/>
          <w:color w:val="000000"/>
          <w:lang w:val="en-GB"/>
        </w:rPr>
      </w:pPr>
      <w:r>
        <w:rPr>
          <w:rFonts w:cstheme="minorHAnsi"/>
          <w:b/>
          <w:bCs/>
          <w:color w:val="000000"/>
        </w:rPr>
        <w:t>Nairobi</w:t>
      </w:r>
      <w:r w:rsidR="00A03A9B" w:rsidRPr="00727157">
        <w:rPr>
          <w:rFonts w:cstheme="minorHAnsi"/>
          <w:b/>
          <w:bCs/>
          <w:color w:val="000000"/>
        </w:rPr>
        <w:t xml:space="preserve">, </w:t>
      </w:r>
      <w:r w:rsidR="000E5834" w:rsidRPr="00727157">
        <w:rPr>
          <w:rFonts w:cstheme="minorHAnsi"/>
          <w:b/>
          <w:bCs/>
          <w:color w:val="000000"/>
        </w:rPr>
        <w:t>Ju</w:t>
      </w:r>
      <w:r>
        <w:rPr>
          <w:rFonts w:cstheme="minorHAnsi"/>
          <w:b/>
          <w:bCs/>
          <w:color w:val="000000"/>
        </w:rPr>
        <w:t>ly</w:t>
      </w:r>
      <w:r w:rsidR="00125852" w:rsidRPr="00727157">
        <w:rPr>
          <w:rFonts w:cstheme="minorHAnsi"/>
          <w:b/>
          <w:bCs/>
          <w:color w:val="000000"/>
        </w:rPr>
        <w:t xml:space="preserve"> </w:t>
      </w:r>
      <w:r w:rsidR="005542A4">
        <w:rPr>
          <w:rFonts w:cstheme="minorHAnsi"/>
          <w:b/>
          <w:bCs/>
          <w:color w:val="000000"/>
        </w:rPr>
        <w:t>16</w:t>
      </w:r>
      <w:r w:rsidR="00A03A9B" w:rsidRPr="00727157">
        <w:rPr>
          <w:rFonts w:cstheme="minorHAnsi"/>
          <w:b/>
          <w:bCs/>
          <w:color w:val="000000"/>
        </w:rPr>
        <w:t>, 20</w:t>
      </w:r>
      <w:r w:rsidR="00AA3BAC" w:rsidRPr="00727157">
        <w:rPr>
          <w:rFonts w:cstheme="minorHAnsi"/>
          <w:b/>
          <w:bCs/>
          <w:color w:val="000000"/>
        </w:rPr>
        <w:t>2</w:t>
      </w:r>
      <w:r w:rsidR="00A03A9B" w:rsidRPr="00727157">
        <w:rPr>
          <w:rFonts w:cstheme="minorHAnsi"/>
          <w:b/>
          <w:bCs/>
          <w:color w:val="000000"/>
        </w:rPr>
        <w:t xml:space="preserve">1 – </w:t>
      </w:r>
      <w:r w:rsidR="00A03A9B" w:rsidRPr="00727157">
        <w:rPr>
          <w:rFonts w:cstheme="minorHAnsi"/>
          <w:bCs/>
          <w:color w:val="000000"/>
        </w:rPr>
        <w:t>FSD Africa</w:t>
      </w:r>
      <w:r w:rsidR="00FD3538">
        <w:rPr>
          <w:rFonts w:cstheme="minorHAnsi"/>
          <w:bCs/>
          <w:color w:val="000000"/>
        </w:rPr>
        <w:t>,</w:t>
      </w:r>
      <w:r w:rsidR="00A03A9B" w:rsidRPr="00727157">
        <w:rPr>
          <w:rFonts w:cstheme="minorHAnsi"/>
          <w:bCs/>
          <w:color w:val="000000"/>
        </w:rPr>
        <w:t xml:space="preserve"> </w:t>
      </w:r>
      <w:r w:rsidR="00FD3538">
        <w:rPr>
          <w:rFonts w:cstheme="minorHAnsi"/>
          <w:bCs/>
          <w:color w:val="000000"/>
        </w:rPr>
        <w:t xml:space="preserve">the </w:t>
      </w:r>
      <w:r w:rsidRPr="005B39CA">
        <w:rPr>
          <w:rFonts w:cstheme="minorHAnsi"/>
          <w:bCs/>
          <w:color w:val="000000"/>
          <w:lang w:val="en-GB"/>
        </w:rPr>
        <w:t>Insurance Regulatory Authority</w:t>
      </w:r>
      <w:r w:rsidR="00CB35C6">
        <w:rPr>
          <w:rFonts w:cstheme="minorHAnsi"/>
          <w:bCs/>
          <w:color w:val="000000"/>
          <w:lang w:val="en-GB"/>
        </w:rPr>
        <w:t xml:space="preserve">, and </w:t>
      </w:r>
      <w:r w:rsidR="00CB35C6" w:rsidRPr="00CB35C6">
        <w:rPr>
          <w:rFonts w:cstheme="minorHAnsi"/>
          <w:bCs/>
          <w:color w:val="000000"/>
          <w:lang w:val="en-GB"/>
        </w:rPr>
        <w:t>Tellistic Technology Services</w:t>
      </w:r>
      <w:r w:rsidR="00FD3538">
        <w:rPr>
          <w:rFonts w:cstheme="minorHAnsi"/>
          <w:bCs/>
          <w:color w:val="000000"/>
          <w:lang w:val="en-GB"/>
        </w:rPr>
        <w:t xml:space="preserve"> have launched </w:t>
      </w:r>
      <w:r w:rsidR="0066473C">
        <w:rPr>
          <w:rFonts w:cstheme="minorHAnsi"/>
          <w:bCs/>
          <w:color w:val="000000"/>
          <w:lang w:val="en-GB"/>
        </w:rPr>
        <w:t>BimaLab, a</w:t>
      </w:r>
      <w:r w:rsidR="00FD3538">
        <w:rPr>
          <w:rFonts w:cstheme="minorHAnsi"/>
          <w:bCs/>
          <w:color w:val="000000"/>
          <w:lang w:val="en-GB"/>
        </w:rPr>
        <w:t xml:space="preserve"> KES 5.3 million </w:t>
      </w:r>
      <w:r w:rsidR="002549CB">
        <w:rPr>
          <w:rFonts w:cstheme="minorHAnsi"/>
          <w:bCs/>
          <w:color w:val="000000"/>
          <w:lang w:val="en-GB"/>
        </w:rPr>
        <w:t>accelerator</w:t>
      </w:r>
      <w:r w:rsidR="00FD3538">
        <w:rPr>
          <w:rFonts w:cstheme="minorHAnsi"/>
          <w:bCs/>
          <w:color w:val="000000"/>
          <w:lang w:val="en-GB"/>
        </w:rPr>
        <w:t xml:space="preserve"> prog</w:t>
      </w:r>
      <w:r w:rsidR="00A9157F">
        <w:rPr>
          <w:rFonts w:cstheme="minorHAnsi"/>
          <w:bCs/>
          <w:color w:val="000000"/>
          <w:lang w:val="en-GB"/>
        </w:rPr>
        <w:t>ramme</w:t>
      </w:r>
      <w:r w:rsidR="0066473C">
        <w:rPr>
          <w:rFonts w:cstheme="minorHAnsi"/>
          <w:bCs/>
          <w:color w:val="000000"/>
          <w:lang w:val="en-GB"/>
        </w:rPr>
        <w:t xml:space="preserve"> designed</w:t>
      </w:r>
      <w:r w:rsidR="00A9157F">
        <w:rPr>
          <w:rFonts w:cstheme="minorHAnsi"/>
          <w:bCs/>
          <w:color w:val="000000"/>
          <w:lang w:val="en-GB"/>
        </w:rPr>
        <w:t xml:space="preserve"> to</w:t>
      </w:r>
      <w:r w:rsidR="009A2371">
        <w:rPr>
          <w:rFonts w:cstheme="minorHAnsi"/>
          <w:bCs/>
          <w:color w:val="000000"/>
          <w:lang w:val="en-GB"/>
        </w:rPr>
        <w:t xml:space="preserve"> </w:t>
      </w:r>
      <w:r w:rsidR="00630BA3">
        <w:rPr>
          <w:rFonts w:cstheme="minorHAnsi"/>
          <w:bCs/>
          <w:color w:val="000000"/>
          <w:lang w:val="en-GB"/>
        </w:rPr>
        <w:t>support Kenyan innovators</w:t>
      </w:r>
      <w:r w:rsidR="00530B87">
        <w:rPr>
          <w:rFonts w:cstheme="minorHAnsi"/>
          <w:bCs/>
          <w:color w:val="000000"/>
          <w:lang w:val="en-GB"/>
        </w:rPr>
        <w:t xml:space="preserve"> to</w:t>
      </w:r>
      <w:r w:rsidR="00630BA3">
        <w:rPr>
          <w:rFonts w:cstheme="minorHAnsi"/>
          <w:bCs/>
          <w:color w:val="000000"/>
          <w:lang w:val="en-GB"/>
        </w:rPr>
        <w:t xml:space="preserve"> </w:t>
      </w:r>
      <w:r w:rsidR="00A07338">
        <w:rPr>
          <w:rFonts w:cstheme="minorHAnsi"/>
          <w:bCs/>
          <w:color w:val="000000"/>
          <w:lang w:val="en-GB"/>
        </w:rPr>
        <w:t xml:space="preserve">develop </w:t>
      </w:r>
      <w:r w:rsidR="00530B87">
        <w:rPr>
          <w:rFonts w:cstheme="minorHAnsi"/>
          <w:bCs/>
          <w:color w:val="000000"/>
          <w:lang w:val="en-GB"/>
        </w:rPr>
        <w:t>innovative</w:t>
      </w:r>
      <w:r w:rsidR="00B668D8">
        <w:rPr>
          <w:rFonts w:cstheme="minorHAnsi"/>
          <w:bCs/>
          <w:color w:val="000000"/>
          <w:lang w:val="en-GB"/>
        </w:rPr>
        <w:t xml:space="preserve"> solutions for the insurance sector.</w:t>
      </w:r>
      <w:r w:rsidR="00630BA3">
        <w:rPr>
          <w:rFonts w:cstheme="minorHAnsi"/>
          <w:bCs/>
          <w:color w:val="000000"/>
          <w:lang w:val="en-GB"/>
        </w:rPr>
        <w:t xml:space="preserve"> </w:t>
      </w:r>
    </w:p>
    <w:p w14:paraId="1CD34689" w14:textId="7045B47B" w:rsidR="00612EDD" w:rsidRDefault="00612EDD" w:rsidP="00727157">
      <w:pPr>
        <w:jc w:val="both"/>
        <w:rPr>
          <w:rFonts w:cstheme="minorHAnsi"/>
          <w:bCs/>
          <w:color w:val="000000"/>
          <w:lang w:val="en-GB"/>
        </w:rPr>
      </w:pPr>
    </w:p>
    <w:p w14:paraId="1C3488AE" w14:textId="694D9B23" w:rsidR="00B668D8" w:rsidRDefault="00B668D8" w:rsidP="00B668D8">
      <w:pPr>
        <w:jc w:val="both"/>
        <w:rPr>
          <w:rFonts w:cstheme="minorHAnsi"/>
          <w:bCs/>
          <w:color w:val="000000"/>
          <w:lang w:val="en-GB"/>
        </w:rPr>
      </w:pPr>
      <w:r>
        <w:rPr>
          <w:rFonts w:cstheme="minorHAnsi"/>
          <w:bCs/>
          <w:color w:val="000000"/>
          <w:lang w:val="en-GB"/>
        </w:rPr>
        <w:t>T</w:t>
      </w:r>
      <w:r w:rsidRPr="00E02925">
        <w:rPr>
          <w:rFonts w:cstheme="minorHAnsi"/>
          <w:bCs/>
          <w:color w:val="000000"/>
          <w:lang w:val="en-GB"/>
        </w:rPr>
        <w:t xml:space="preserve">he </w:t>
      </w:r>
      <w:r>
        <w:rPr>
          <w:rFonts w:cstheme="minorHAnsi"/>
          <w:bCs/>
          <w:color w:val="000000"/>
          <w:lang w:val="en-GB"/>
        </w:rPr>
        <w:t xml:space="preserve">BimaLab accelerator </w:t>
      </w:r>
      <w:r w:rsidRPr="00E02925">
        <w:rPr>
          <w:rFonts w:cstheme="minorHAnsi"/>
          <w:bCs/>
          <w:color w:val="000000"/>
          <w:lang w:val="en-GB"/>
        </w:rPr>
        <w:t>program</w:t>
      </w:r>
      <w:r>
        <w:rPr>
          <w:rFonts w:cstheme="minorHAnsi"/>
          <w:bCs/>
          <w:color w:val="000000"/>
          <w:lang w:val="en-GB"/>
        </w:rPr>
        <w:t xml:space="preserve"> </w:t>
      </w:r>
      <w:r w:rsidRPr="00E02925">
        <w:rPr>
          <w:rFonts w:cstheme="minorHAnsi"/>
          <w:bCs/>
          <w:color w:val="000000"/>
          <w:lang w:val="en-GB"/>
        </w:rPr>
        <w:t xml:space="preserve">will </w:t>
      </w:r>
      <w:r>
        <w:rPr>
          <w:rFonts w:cstheme="minorHAnsi"/>
          <w:bCs/>
          <w:color w:val="000000"/>
          <w:lang w:val="en-GB"/>
        </w:rPr>
        <w:t>emulate</w:t>
      </w:r>
      <w:r w:rsidRPr="00E02925">
        <w:rPr>
          <w:rFonts w:cstheme="minorHAnsi"/>
          <w:bCs/>
          <w:color w:val="000000"/>
          <w:lang w:val="en-GB"/>
        </w:rPr>
        <w:t xml:space="preserve"> global best practices</w:t>
      </w:r>
      <w:r>
        <w:rPr>
          <w:rFonts w:cstheme="minorHAnsi"/>
          <w:bCs/>
          <w:color w:val="000000"/>
          <w:lang w:val="en-GB"/>
        </w:rPr>
        <w:t xml:space="preserve"> and place them in a</w:t>
      </w:r>
      <w:r w:rsidRPr="00E02925">
        <w:rPr>
          <w:rFonts w:cstheme="minorHAnsi"/>
          <w:bCs/>
          <w:color w:val="000000"/>
          <w:lang w:val="en-GB"/>
        </w:rPr>
        <w:t xml:space="preserve"> local context to </w:t>
      </w:r>
      <w:r>
        <w:rPr>
          <w:rFonts w:cstheme="minorHAnsi"/>
          <w:bCs/>
          <w:color w:val="000000"/>
          <w:lang w:val="en-GB"/>
        </w:rPr>
        <w:t>build</w:t>
      </w:r>
      <w:r w:rsidRPr="00E02925">
        <w:rPr>
          <w:rFonts w:cstheme="minorHAnsi"/>
          <w:bCs/>
          <w:color w:val="000000"/>
          <w:lang w:val="en-GB"/>
        </w:rPr>
        <w:t xml:space="preserve"> Kenya</w:t>
      </w:r>
      <w:r>
        <w:rPr>
          <w:rFonts w:cstheme="minorHAnsi"/>
          <w:bCs/>
          <w:color w:val="000000"/>
          <w:lang w:val="en-GB"/>
        </w:rPr>
        <w:t>’s</w:t>
      </w:r>
      <w:r w:rsidRPr="00E02925">
        <w:rPr>
          <w:rFonts w:cstheme="minorHAnsi"/>
          <w:bCs/>
          <w:color w:val="000000"/>
          <w:lang w:val="en-GB"/>
        </w:rPr>
        <w:t xml:space="preserve"> most competitive and attractive start-up accelerator program.</w:t>
      </w:r>
      <w:r>
        <w:rPr>
          <w:rFonts w:cstheme="minorHAnsi"/>
          <w:bCs/>
          <w:color w:val="000000"/>
          <w:lang w:val="en-GB"/>
        </w:rPr>
        <w:t xml:space="preserve"> Through the programme, 12 innovators will </w:t>
      </w:r>
      <w:r w:rsidR="009E3B04">
        <w:rPr>
          <w:rFonts w:cstheme="minorHAnsi"/>
          <w:bCs/>
          <w:color w:val="000000"/>
          <w:lang w:val="en-GB"/>
        </w:rPr>
        <w:t xml:space="preserve">benefit from </w:t>
      </w:r>
      <w:r>
        <w:rPr>
          <w:rFonts w:cstheme="minorHAnsi"/>
          <w:bCs/>
          <w:color w:val="000000"/>
          <w:lang w:val="en-GB"/>
        </w:rPr>
        <w:t>a ten-week programme</w:t>
      </w:r>
      <w:r w:rsidR="00982E5C">
        <w:rPr>
          <w:rFonts w:cstheme="minorHAnsi"/>
          <w:bCs/>
          <w:color w:val="000000"/>
          <w:lang w:val="en-GB"/>
        </w:rPr>
        <w:t xml:space="preserve"> that provides them with expertise, </w:t>
      </w:r>
      <w:r w:rsidR="0055511F">
        <w:rPr>
          <w:rFonts w:cstheme="minorHAnsi"/>
          <w:bCs/>
          <w:color w:val="000000"/>
          <w:lang w:val="en-GB"/>
        </w:rPr>
        <w:t>resources,</w:t>
      </w:r>
      <w:r w:rsidR="00982E5C">
        <w:rPr>
          <w:rFonts w:cstheme="minorHAnsi"/>
          <w:bCs/>
          <w:color w:val="000000"/>
          <w:lang w:val="en-GB"/>
        </w:rPr>
        <w:t xml:space="preserve"> and support </w:t>
      </w:r>
      <w:r w:rsidR="003A3B37">
        <w:rPr>
          <w:rFonts w:cstheme="minorHAnsi"/>
          <w:bCs/>
          <w:color w:val="000000"/>
          <w:lang w:val="en-GB"/>
        </w:rPr>
        <w:t xml:space="preserve">to develop and scale market ready </w:t>
      </w:r>
      <w:r w:rsidR="0055511F">
        <w:rPr>
          <w:rFonts w:cstheme="minorHAnsi"/>
          <w:bCs/>
          <w:color w:val="000000"/>
          <w:lang w:val="en-GB"/>
        </w:rPr>
        <w:t>solutions</w:t>
      </w:r>
      <w:r w:rsidR="003A3B37">
        <w:rPr>
          <w:rFonts w:cstheme="minorHAnsi"/>
          <w:bCs/>
          <w:color w:val="000000"/>
          <w:lang w:val="en-GB"/>
        </w:rPr>
        <w:t>.</w:t>
      </w:r>
    </w:p>
    <w:p w14:paraId="23753781" w14:textId="77777777" w:rsidR="00B668D8" w:rsidRDefault="00B668D8" w:rsidP="00B668D8">
      <w:pPr>
        <w:jc w:val="both"/>
        <w:rPr>
          <w:rFonts w:cstheme="minorHAnsi"/>
          <w:bCs/>
          <w:color w:val="000000"/>
          <w:lang w:val="en-GB"/>
        </w:rPr>
      </w:pPr>
    </w:p>
    <w:p w14:paraId="1728192C" w14:textId="5E3E470B" w:rsidR="002549CB" w:rsidRDefault="002549CB" w:rsidP="00727157">
      <w:pPr>
        <w:jc w:val="both"/>
        <w:rPr>
          <w:rFonts w:cstheme="minorHAnsi"/>
          <w:bCs/>
          <w:color w:val="000000"/>
          <w:lang w:val="en-GB"/>
        </w:rPr>
      </w:pPr>
      <w:r>
        <w:rPr>
          <w:rFonts w:cstheme="minorHAnsi"/>
          <w:bCs/>
          <w:color w:val="000000"/>
          <w:lang w:val="en-GB"/>
        </w:rPr>
        <w:t xml:space="preserve">The investment </w:t>
      </w:r>
      <w:r w:rsidR="00AA0E56">
        <w:rPr>
          <w:rFonts w:cstheme="minorHAnsi"/>
          <w:bCs/>
          <w:color w:val="000000"/>
          <w:lang w:val="en-GB"/>
        </w:rPr>
        <w:t xml:space="preserve">follows </w:t>
      </w:r>
      <w:r w:rsidR="00676CF7">
        <w:rPr>
          <w:rFonts w:cstheme="minorHAnsi"/>
          <w:bCs/>
          <w:color w:val="000000"/>
          <w:lang w:val="en-GB"/>
        </w:rPr>
        <w:t xml:space="preserve">a </w:t>
      </w:r>
      <w:r w:rsidR="00AA0E56">
        <w:rPr>
          <w:rFonts w:cstheme="minorHAnsi"/>
          <w:bCs/>
          <w:color w:val="000000"/>
          <w:lang w:val="en-GB"/>
        </w:rPr>
        <w:t>successful pilot</w:t>
      </w:r>
      <w:r w:rsidR="00646D35">
        <w:rPr>
          <w:rFonts w:cstheme="minorHAnsi"/>
          <w:bCs/>
          <w:color w:val="000000"/>
          <w:lang w:val="en-GB"/>
        </w:rPr>
        <w:t xml:space="preserve"> </w:t>
      </w:r>
      <w:r w:rsidR="00312182">
        <w:rPr>
          <w:rFonts w:cstheme="minorHAnsi"/>
          <w:bCs/>
          <w:color w:val="000000"/>
          <w:lang w:val="en-GB"/>
        </w:rPr>
        <w:t>ran in collaboration by IRA Kenya, the UK-Kenya Tech Hub, the UK Department of Trade</w:t>
      </w:r>
      <w:r w:rsidR="008B6B96">
        <w:rPr>
          <w:rFonts w:cstheme="minorHAnsi"/>
          <w:bCs/>
          <w:color w:val="000000"/>
          <w:lang w:val="en-GB"/>
        </w:rPr>
        <w:t>,</w:t>
      </w:r>
      <w:r w:rsidR="00312182">
        <w:rPr>
          <w:rFonts w:cstheme="minorHAnsi"/>
          <w:bCs/>
          <w:color w:val="000000"/>
          <w:lang w:val="en-GB"/>
        </w:rPr>
        <w:t xml:space="preserve"> Prudential Life Assurance</w:t>
      </w:r>
      <w:r w:rsidR="008B6B96">
        <w:rPr>
          <w:rFonts w:cstheme="minorHAnsi"/>
          <w:bCs/>
          <w:color w:val="000000"/>
          <w:lang w:val="en-GB"/>
        </w:rPr>
        <w:t xml:space="preserve"> and implemented by Tellistic Technology Services</w:t>
      </w:r>
      <w:r w:rsidR="00AA0E56">
        <w:rPr>
          <w:rFonts w:cstheme="minorHAnsi"/>
          <w:bCs/>
          <w:color w:val="000000"/>
          <w:lang w:val="en-GB"/>
        </w:rPr>
        <w:t xml:space="preserve"> </w:t>
      </w:r>
      <w:r w:rsidR="00533DE5">
        <w:rPr>
          <w:rFonts w:cstheme="minorHAnsi"/>
          <w:bCs/>
          <w:color w:val="000000"/>
          <w:lang w:val="en-GB"/>
        </w:rPr>
        <w:t xml:space="preserve">in </w:t>
      </w:r>
      <w:r w:rsidR="002C7854">
        <w:rPr>
          <w:rFonts w:cstheme="minorHAnsi"/>
          <w:bCs/>
          <w:color w:val="000000"/>
          <w:lang w:val="en-GB"/>
        </w:rPr>
        <w:t>January 2021</w:t>
      </w:r>
      <w:r w:rsidR="008B6B96">
        <w:rPr>
          <w:rFonts w:cstheme="minorHAnsi"/>
          <w:bCs/>
          <w:color w:val="000000"/>
          <w:lang w:val="en-GB"/>
        </w:rPr>
        <w:t>. The pilot</w:t>
      </w:r>
      <w:r w:rsidR="00CD6BFA">
        <w:rPr>
          <w:rFonts w:cstheme="minorHAnsi"/>
          <w:bCs/>
          <w:color w:val="000000"/>
          <w:lang w:val="en-GB"/>
        </w:rPr>
        <w:t xml:space="preserve"> </w:t>
      </w:r>
      <w:r w:rsidR="00676CF7">
        <w:rPr>
          <w:rFonts w:cstheme="minorHAnsi"/>
          <w:bCs/>
          <w:color w:val="000000"/>
          <w:lang w:val="en-GB"/>
        </w:rPr>
        <w:t xml:space="preserve">identified </w:t>
      </w:r>
      <w:r w:rsidR="00232675">
        <w:rPr>
          <w:rFonts w:cstheme="minorHAnsi"/>
          <w:bCs/>
          <w:color w:val="000000"/>
          <w:lang w:val="en-GB"/>
        </w:rPr>
        <w:t>8 early and mid-stage</w:t>
      </w:r>
      <w:r w:rsidR="00676CF7">
        <w:rPr>
          <w:rFonts w:cstheme="minorHAnsi"/>
          <w:bCs/>
          <w:color w:val="000000"/>
          <w:lang w:val="en-GB"/>
        </w:rPr>
        <w:t xml:space="preserve"> </w:t>
      </w:r>
      <w:r w:rsidR="00232675">
        <w:rPr>
          <w:rFonts w:cstheme="minorHAnsi"/>
          <w:bCs/>
          <w:color w:val="000000"/>
          <w:lang w:val="en-GB"/>
        </w:rPr>
        <w:t xml:space="preserve">start-ups with solutions addressing a cross-section of industries including general insurance, health and agriculture, among others. </w:t>
      </w:r>
      <w:r w:rsidR="00232675" w:rsidRPr="00232675">
        <w:rPr>
          <w:rFonts w:cstheme="minorHAnsi"/>
          <w:bCs/>
          <w:color w:val="000000"/>
          <w:lang w:val="en-GB"/>
        </w:rPr>
        <w:t xml:space="preserve">InsurTech start-ups rely extensively on a supportive ecosystem to survive and thrive. Unlike consumer-driven industries eCommerce, InsurTech start-ups must meet many hurdles to get to a proven minimum viable product (MVP). </w:t>
      </w:r>
      <w:r w:rsidR="00232675">
        <w:rPr>
          <w:rFonts w:cstheme="minorHAnsi"/>
          <w:bCs/>
          <w:color w:val="000000"/>
          <w:lang w:val="en-GB"/>
        </w:rPr>
        <w:t>The BimaLab accelerator was created</w:t>
      </w:r>
      <w:r w:rsidR="00232675" w:rsidRPr="00232675">
        <w:rPr>
          <w:rFonts w:cstheme="minorHAnsi"/>
          <w:bCs/>
          <w:color w:val="000000"/>
          <w:lang w:val="en-GB"/>
        </w:rPr>
        <w:t xml:space="preserve"> to bring visibility to talented founders of early</w:t>
      </w:r>
      <w:r w:rsidR="00232675">
        <w:rPr>
          <w:rFonts w:cstheme="minorHAnsi"/>
          <w:bCs/>
          <w:color w:val="000000"/>
          <w:lang w:val="en-GB"/>
        </w:rPr>
        <w:t xml:space="preserve"> to mid-</w:t>
      </w:r>
      <w:r w:rsidR="00232675" w:rsidRPr="00232675">
        <w:rPr>
          <w:rFonts w:cstheme="minorHAnsi"/>
          <w:bCs/>
          <w:color w:val="000000"/>
          <w:lang w:val="en-GB"/>
        </w:rPr>
        <w:t>stage start-ups</w:t>
      </w:r>
      <w:r w:rsidR="00232675">
        <w:rPr>
          <w:rFonts w:cstheme="minorHAnsi"/>
          <w:bCs/>
          <w:color w:val="000000"/>
          <w:lang w:val="en-GB"/>
        </w:rPr>
        <w:t xml:space="preserve"> and to help them</w:t>
      </w:r>
      <w:r w:rsidR="00232675" w:rsidRPr="00232675">
        <w:rPr>
          <w:rFonts w:cstheme="minorHAnsi"/>
          <w:bCs/>
          <w:color w:val="000000"/>
          <w:lang w:val="en-GB"/>
        </w:rPr>
        <w:t xml:space="preserve"> gain access to the resources and recognition they need to gain traction.</w:t>
      </w:r>
      <w:r w:rsidR="00232675">
        <w:rPr>
          <w:rFonts w:cstheme="minorHAnsi"/>
          <w:bCs/>
          <w:color w:val="000000"/>
          <w:lang w:val="en-GB"/>
        </w:rPr>
        <w:t xml:space="preserve"> The pilot program culminated in 3 of the start-ups receiving a grant award of KES 1.25 million each, for a total of KES 3.75 million sponsored by Prudential Life Assurance Kenya.</w:t>
      </w:r>
    </w:p>
    <w:p w14:paraId="7467E9E7" w14:textId="07663FFD" w:rsidR="001E26E9" w:rsidRDefault="001E26E9" w:rsidP="001E26E9">
      <w:pPr>
        <w:jc w:val="both"/>
        <w:rPr>
          <w:rFonts w:cstheme="minorHAnsi"/>
          <w:bCs/>
          <w:color w:val="000000"/>
          <w:lang w:val="en-GB"/>
        </w:rPr>
      </w:pPr>
    </w:p>
    <w:p w14:paraId="109A8317" w14:textId="55536982" w:rsidR="00BA35F4" w:rsidRDefault="00117DDA" w:rsidP="003C3EE6">
      <w:pPr>
        <w:jc w:val="both"/>
        <w:rPr>
          <w:rFonts w:cstheme="minorHAnsi"/>
          <w:bCs/>
          <w:color w:val="000000"/>
          <w:lang w:val="en-GB"/>
        </w:rPr>
      </w:pPr>
      <w:r>
        <w:rPr>
          <w:rFonts w:cstheme="minorHAnsi"/>
          <w:bCs/>
          <w:color w:val="000000"/>
          <w:lang w:val="en-GB"/>
        </w:rPr>
        <w:t>While</w:t>
      </w:r>
      <w:r w:rsidR="000B1371">
        <w:rPr>
          <w:rFonts w:cstheme="minorHAnsi"/>
          <w:bCs/>
          <w:color w:val="000000"/>
          <w:lang w:val="en-GB"/>
        </w:rPr>
        <w:t xml:space="preserve"> technology </w:t>
      </w:r>
      <w:r w:rsidR="009F0FCC">
        <w:rPr>
          <w:rFonts w:cstheme="minorHAnsi"/>
          <w:bCs/>
          <w:color w:val="000000"/>
          <w:lang w:val="en-GB"/>
        </w:rPr>
        <w:t xml:space="preserve">has </w:t>
      </w:r>
      <w:r w:rsidR="00FE0370">
        <w:rPr>
          <w:rFonts w:cstheme="minorHAnsi"/>
          <w:bCs/>
          <w:color w:val="000000"/>
          <w:lang w:val="en-GB"/>
        </w:rPr>
        <w:t xml:space="preserve">solved </w:t>
      </w:r>
      <w:r w:rsidR="00321D9B">
        <w:rPr>
          <w:rFonts w:cstheme="minorHAnsi"/>
          <w:bCs/>
          <w:color w:val="000000"/>
          <w:lang w:val="en-GB"/>
        </w:rPr>
        <w:t>inherent</w:t>
      </w:r>
      <w:r w:rsidR="008D6628">
        <w:rPr>
          <w:rFonts w:cstheme="minorHAnsi"/>
          <w:bCs/>
          <w:color w:val="000000"/>
          <w:lang w:val="en-GB"/>
        </w:rPr>
        <w:t xml:space="preserve"> </w:t>
      </w:r>
      <w:r w:rsidR="00321D9B">
        <w:rPr>
          <w:rFonts w:cstheme="minorHAnsi"/>
          <w:bCs/>
          <w:color w:val="000000"/>
          <w:lang w:val="en-GB"/>
        </w:rPr>
        <w:t>challenges</w:t>
      </w:r>
      <w:r w:rsidR="008D6628">
        <w:rPr>
          <w:rFonts w:cstheme="minorHAnsi"/>
          <w:bCs/>
          <w:color w:val="000000"/>
          <w:lang w:val="en-GB"/>
        </w:rPr>
        <w:t xml:space="preserve"> around financial </w:t>
      </w:r>
      <w:r w:rsidR="00A67B52">
        <w:rPr>
          <w:rFonts w:cstheme="minorHAnsi"/>
          <w:bCs/>
          <w:color w:val="000000"/>
          <w:lang w:val="en-GB"/>
        </w:rPr>
        <w:t>inclusion,</w:t>
      </w:r>
      <w:r w:rsidR="008D6628">
        <w:rPr>
          <w:rFonts w:cstheme="minorHAnsi"/>
          <w:bCs/>
          <w:color w:val="000000"/>
          <w:lang w:val="en-GB"/>
        </w:rPr>
        <w:t xml:space="preserve"> </w:t>
      </w:r>
      <w:r w:rsidR="00A67B52">
        <w:rPr>
          <w:rFonts w:cstheme="minorHAnsi"/>
          <w:bCs/>
          <w:color w:val="000000"/>
          <w:lang w:val="en-GB"/>
        </w:rPr>
        <w:t xml:space="preserve">access to </w:t>
      </w:r>
      <w:r w:rsidR="00321D9B">
        <w:rPr>
          <w:rFonts w:cstheme="minorHAnsi"/>
          <w:bCs/>
          <w:color w:val="000000"/>
          <w:lang w:val="en-GB"/>
        </w:rPr>
        <w:t xml:space="preserve">healthcare and </w:t>
      </w:r>
      <w:r w:rsidR="00A67B52">
        <w:rPr>
          <w:rFonts w:cstheme="minorHAnsi"/>
          <w:bCs/>
          <w:color w:val="000000"/>
          <w:lang w:val="en-GB"/>
        </w:rPr>
        <w:t>the delivery of g</w:t>
      </w:r>
      <w:r w:rsidR="00321D9B">
        <w:rPr>
          <w:rFonts w:cstheme="minorHAnsi"/>
          <w:bCs/>
          <w:color w:val="000000"/>
          <w:lang w:val="en-GB"/>
        </w:rPr>
        <w:t>overnment services</w:t>
      </w:r>
      <w:r w:rsidR="000B1371">
        <w:rPr>
          <w:rFonts w:cstheme="minorHAnsi"/>
          <w:bCs/>
          <w:color w:val="000000"/>
          <w:lang w:val="en-GB"/>
        </w:rPr>
        <w:t>, it</w:t>
      </w:r>
      <w:r w:rsidR="00A67B52">
        <w:rPr>
          <w:rFonts w:cstheme="minorHAnsi"/>
          <w:bCs/>
          <w:color w:val="000000"/>
          <w:lang w:val="en-GB"/>
        </w:rPr>
        <w:t xml:space="preserve">s </w:t>
      </w:r>
      <w:r>
        <w:rPr>
          <w:rFonts w:cstheme="minorHAnsi"/>
          <w:bCs/>
          <w:color w:val="000000"/>
          <w:lang w:val="en-GB"/>
        </w:rPr>
        <w:t>potential within the insurance sector remain</w:t>
      </w:r>
      <w:r w:rsidR="00085CE3">
        <w:rPr>
          <w:rFonts w:cstheme="minorHAnsi"/>
          <w:bCs/>
          <w:color w:val="000000"/>
          <w:lang w:val="en-GB"/>
        </w:rPr>
        <w:t>s</w:t>
      </w:r>
      <w:r>
        <w:rPr>
          <w:rFonts w:cstheme="minorHAnsi"/>
          <w:bCs/>
          <w:color w:val="000000"/>
          <w:lang w:val="en-GB"/>
        </w:rPr>
        <w:t xml:space="preserve"> untapped.</w:t>
      </w:r>
      <w:r w:rsidR="00C02D34">
        <w:rPr>
          <w:rFonts w:cstheme="minorHAnsi"/>
          <w:bCs/>
          <w:color w:val="000000"/>
          <w:lang w:val="en-GB"/>
        </w:rPr>
        <w:t xml:space="preserve"> Technology </w:t>
      </w:r>
      <w:r w:rsidR="002A5B57">
        <w:rPr>
          <w:rFonts w:cstheme="minorHAnsi"/>
          <w:bCs/>
          <w:color w:val="000000"/>
          <w:lang w:val="en-GB"/>
        </w:rPr>
        <w:t xml:space="preserve">can help </w:t>
      </w:r>
      <w:r w:rsidR="00E32575">
        <w:rPr>
          <w:rFonts w:cstheme="minorHAnsi"/>
          <w:bCs/>
          <w:color w:val="000000"/>
          <w:lang w:val="en-GB"/>
        </w:rPr>
        <w:t xml:space="preserve">expand insurance coverage by </w:t>
      </w:r>
      <w:r w:rsidR="00E77832">
        <w:rPr>
          <w:rFonts w:cstheme="minorHAnsi"/>
          <w:bCs/>
          <w:color w:val="000000"/>
          <w:lang w:val="en-GB"/>
        </w:rPr>
        <w:t>delivering</w:t>
      </w:r>
      <w:r w:rsidR="00E32575">
        <w:rPr>
          <w:rFonts w:cstheme="minorHAnsi"/>
          <w:bCs/>
          <w:color w:val="000000"/>
          <w:lang w:val="en-GB"/>
        </w:rPr>
        <w:t xml:space="preserve"> </w:t>
      </w:r>
      <w:r w:rsidR="00401C92">
        <w:rPr>
          <w:rFonts w:cstheme="minorHAnsi"/>
          <w:bCs/>
          <w:color w:val="000000"/>
          <w:lang w:val="en-GB"/>
        </w:rPr>
        <w:t xml:space="preserve">products that </w:t>
      </w:r>
      <w:r w:rsidR="00E77832">
        <w:rPr>
          <w:rFonts w:cstheme="minorHAnsi"/>
          <w:bCs/>
          <w:color w:val="000000"/>
          <w:lang w:val="en-GB"/>
        </w:rPr>
        <w:t xml:space="preserve">are </w:t>
      </w:r>
      <w:r w:rsidR="00754E14">
        <w:rPr>
          <w:rFonts w:cstheme="minorHAnsi"/>
          <w:bCs/>
          <w:color w:val="000000"/>
          <w:lang w:val="en-GB"/>
        </w:rPr>
        <w:t xml:space="preserve">tailored </w:t>
      </w:r>
      <w:r w:rsidR="00BA35F4">
        <w:rPr>
          <w:rFonts w:cstheme="minorHAnsi"/>
          <w:bCs/>
          <w:color w:val="000000"/>
          <w:lang w:val="en-GB"/>
        </w:rPr>
        <w:t xml:space="preserve">for </w:t>
      </w:r>
      <w:r w:rsidR="008F6EE2">
        <w:rPr>
          <w:rFonts w:cstheme="minorHAnsi"/>
          <w:bCs/>
          <w:color w:val="000000"/>
          <w:lang w:val="en-GB"/>
        </w:rPr>
        <w:t>low-income</w:t>
      </w:r>
      <w:r w:rsidR="00F25013">
        <w:rPr>
          <w:rFonts w:cstheme="minorHAnsi"/>
          <w:bCs/>
          <w:color w:val="000000"/>
          <w:lang w:val="en-GB"/>
        </w:rPr>
        <w:t xml:space="preserve"> </w:t>
      </w:r>
      <w:r w:rsidR="00BA35F4">
        <w:rPr>
          <w:rFonts w:cstheme="minorHAnsi"/>
          <w:bCs/>
          <w:color w:val="000000"/>
          <w:lang w:val="en-GB"/>
        </w:rPr>
        <w:t>consumers</w:t>
      </w:r>
      <w:r w:rsidR="00A9736A">
        <w:rPr>
          <w:rFonts w:cstheme="minorHAnsi"/>
          <w:bCs/>
          <w:color w:val="000000"/>
          <w:lang w:val="en-GB"/>
        </w:rPr>
        <w:t xml:space="preserve">, particularly </w:t>
      </w:r>
      <w:r w:rsidR="00A9736A" w:rsidRPr="00C06838">
        <w:rPr>
          <w:rFonts w:cstheme="minorHAnsi"/>
          <w:bCs/>
          <w:color w:val="000000"/>
          <w:lang w:val="en-GB"/>
        </w:rPr>
        <w:t>women, smallholder farmers and gig economy workers</w:t>
      </w:r>
      <w:r w:rsidR="00A9736A">
        <w:rPr>
          <w:rFonts w:cstheme="minorHAnsi"/>
          <w:bCs/>
          <w:color w:val="000000"/>
          <w:lang w:val="en-GB"/>
        </w:rPr>
        <w:t>.</w:t>
      </w:r>
    </w:p>
    <w:p w14:paraId="66F05A3D" w14:textId="2DC2B0E6" w:rsidR="005B0F32" w:rsidRDefault="005B0F32" w:rsidP="003C3EE6">
      <w:pPr>
        <w:jc w:val="both"/>
        <w:rPr>
          <w:rFonts w:cstheme="minorHAnsi"/>
          <w:bCs/>
          <w:color w:val="000000"/>
          <w:lang w:val="en-GB"/>
        </w:rPr>
      </w:pPr>
    </w:p>
    <w:p w14:paraId="2B0E5778" w14:textId="23D71394" w:rsidR="00411893" w:rsidRDefault="009B4C96" w:rsidP="00CB35C6">
      <w:pPr>
        <w:jc w:val="both"/>
        <w:rPr>
          <w:rFonts w:cstheme="minorHAnsi"/>
          <w:bCs/>
          <w:color w:val="000000"/>
          <w:lang w:val="en-GB"/>
        </w:rPr>
      </w:pPr>
      <w:r>
        <w:rPr>
          <w:rFonts w:cstheme="minorHAnsi"/>
          <w:bCs/>
          <w:color w:val="000000"/>
          <w:lang w:val="en-GB"/>
        </w:rPr>
        <w:t xml:space="preserve">Innovations developed through BimaLab could also benefit consumers outside of Kenya. As part of the programme, </w:t>
      </w:r>
      <w:r w:rsidR="002D2010">
        <w:rPr>
          <w:rFonts w:cstheme="minorHAnsi"/>
          <w:bCs/>
          <w:color w:val="000000"/>
          <w:lang w:val="en-GB"/>
        </w:rPr>
        <w:t xml:space="preserve">IRA </w:t>
      </w:r>
      <w:r w:rsidR="00857DA4">
        <w:rPr>
          <w:rFonts w:cstheme="minorHAnsi"/>
          <w:bCs/>
          <w:color w:val="000000"/>
          <w:lang w:val="en-GB"/>
        </w:rPr>
        <w:t xml:space="preserve">will </w:t>
      </w:r>
      <w:r w:rsidR="0015482D">
        <w:rPr>
          <w:rFonts w:cstheme="minorHAnsi"/>
          <w:bCs/>
          <w:color w:val="000000"/>
          <w:lang w:val="en-GB"/>
        </w:rPr>
        <w:t>collaborate</w:t>
      </w:r>
      <w:r w:rsidR="00857DA4">
        <w:rPr>
          <w:rFonts w:cstheme="minorHAnsi"/>
          <w:bCs/>
          <w:color w:val="000000"/>
          <w:lang w:val="en-GB"/>
        </w:rPr>
        <w:t xml:space="preserve"> with r</w:t>
      </w:r>
      <w:r w:rsidR="003021AA">
        <w:rPr>
          <w:rFonts w:cstheme="minorHAnsi"/>
          <w:bCs/>
          <w:color w:val="000000"/>
          <w:lang w:val="en-GB"/>
        </w:rPr>
        <w:t xml:space="preserve">egulators from </w:t>
      </w:r>
      <w:r w:rsidR="00857DA4">
        <w:rPr>
          <w:rFonts w:cstheme="minorHAnsi"/>
          <w:bCs/>
          <w:color w:val="000000"/>
          <w:lang w:val="en-GB"/>
        </w:rPr>
        <w:t xml:space="preserve">Ghana, Malawi, Nigeria, Rwanda and Tanzania </w:t>
      </w:r>
      <w:r w:rsidR="00CE7578">
        <w:rPr>
          <w:rFonts w:cstheme="minorHAnsi"/>
          <w:bCs/>
          <w:color w:val="000000"/>
          <w:lang w:val="en-GB"/>
        </w:rPr>
        <w:t xml:space="preserve">to </w:t>
      </w:r>
      <w:r w:rsidR="00805D19">
        <w:rPr>
          <w:rFonts w:cstheme="minorHAnsi"/>
          <w:bCs/>
          <w:color w:val="000000"/>
          <w:lang w:val="en-GB"/>
        </w:rPr>
        <w:t xml:space="preserve">build an enabling </w:t>
      </w:r>
      <w:r w:rsidR="00F90131">
        <w:rPr>
          <w:rFonts w:cstheme="minorHAnsi"/>
          <w:bCs/>
          <w:color w:val="000000"/>
          <w:lang w:val="en-GB"/>
        </w:rPr>
        <w:t>environment that</w:t>
      </w:r>
      <w:r w:rsidR="00805D19">
        <w:rPr>
          <w:rFonts w:cstheme="minorHAnsi"/>
          <w:bCs/>
          <w:color w:val="000000"/>
          <w:lang w:val="en-GB"/>
        </w:rPr>
        <w:t xml:space="preserve"> support</w:t>
      </w:r>
      <w:r w:rsidR="00F90131">
        <w:rPr>
          <w:rFonts w:cstheme="minorHAnsi"/>
          <w:bCs/>
          <w:color w:val="000000"/>
          <w:lang w:val="en-GB"/>
        </w:rPr>
        <w:t>s</w:t>
      </w:r>
      <w:r w:rsidR="00805D19">
        <w:rPr>
          <w:rFonts w:cstheme="minorHAnsi"/>
          <w:bCs/>
          <w:color w:val="000000"/>
          <w:lang w:val="en-GB"/>
        </w:rPr>
        <w:t xml:space="preserve"> </w:t>
      </w:r>
      <w:r w:rsidR="00F90131">
        <w:rPr>
          <w:rFonts w:cstheme="minorHAnsi"/>
          <w:bCs/>
          <w:color w:val="000000"/>
          <w:lang w:val="en-GB"/>
        </w:rPr>
        <w:t xml:space="preserve">the </w:t>
      </w:r>
      <w:r w:rsidR="00805D19">
        <w:rPr>
          <w:rFonts w:cstheme="minorHAnsi"/>
          <w:bCs/>
          <w:color w:val="000000"/>
          <w:lang w:val="en-GB"/>
        </w:rPr>
        <w:t xml:space="preserve">uptake of insurance innovations across Africa. </w:t>
      </w:r>
    </w:p>
    <w:p w14:paraId="52F6CBD4" w14:textId="77777777" w:rsidR="00411893" w:rsidRDefault="00411893" w:rsidP="00CB35C6">
      <w:pPr>
        <w:jc w:val="both"/>
        <w:rPr>
          <w:rFonts w:cstheme="minorHAnsi"/>
          <w:bCs/>
          <w:color w:val="000000"/>
          <w:lang w:val="en-GB"/>
        </w:rPr>
      </w:pPr>
    </w:p>
    <w:p w14:paraId="6602F8CF" w14:textId="77777777" w:rsidR="005542A4" w:rsidRDefault="005542A4" w:rsidP="001C4F7A">
      <w:pPr>
        <w:jc w:val="both"/>
        <w:rPr>
          <w:rFonts w:cstheme="minorHAnsi"/>
          <w:b/>
          <w:bCs/>
          <w:color w:val="000000"/>
        </w:rPr>
      </w:pPr>
    </w:p>
    <w:p w14:paraId="4F51231F" w14:textId="77777777" w:rsidR="005542A4" w:rsidRDefault="005542A4" w:rsidP="001C4F7A">
      <w:pPr>
        <w:jc w:val="both"/>
        <w:rPr>
          <w:rFonts w:cstheme="minorHAnsi"/>
          <w:b/>
          <w:bCs/>
          <w:color w:val="000000"/>
        </w:rPr>
      </w:pPr>
    </w:p>
    <w:p w14:paraId="6EA68065" w14:textId="1B0FFC5C" w:rsidR="001C4F7A" w:rsidRDefault="001C4F7A" w:rsidP="001C4F7A">
      <w:pPr>
        <w:jc w:val="both"/>
        <w:rPr>
          <w:rFonts w:cstheme="minorHAnsi"/>
          <w:color w:val="000000"/>
        </w:rPr>
      </w:pPr>
      <w:r w:rsidRPr="00727157">
        <w:rPr>
          <w:rFonts w:cstheme="minorHAnsi"/>
          <w:b/>
          <w:bCs/>
          <w:color w:val="000000"/>
        </w:rPr>
        <w:lastRenderedPageBreak/>
        <w:t xml:space="preserve">Commenting </w:t>
      </w:r>
      <w:r>
        <w:rPr>
          <w:rFonts w:cstheme="minorHAnsi"/>
          <w:b/>
          <w:bCs/>
          <w:color w:val="000000"/>
        </w:rPr>
        <w:t>during the launch</w:t>
      </w:r>
      <w:r w:rsidRPr="00727157">
        <w:rPr>
          <w:rFonts w:cstheme="minorHAnsi"/>
          <w:b/>
          <w:bCs/>
          <w:color w:val="000000"/>
        </w:rPr>
        <w:t xml:space="preserve">, </w:t>
      </w:r>
      <w:r>
        <w:rPr>
          <w:rFonts w:cstheme="minorHAnsi"/>
          <w:b/>
          <w:bCs/>
          <w:color w:val="000000"/>
        </w:rPr>
        <w:t>Kevin Massingham</w:t>
      </w:r>
      <w:r w:rsidRPr="00727157">
        <w:rPr>
          <w:rFonts w:cstheme="minorHAnsi"/>
          <w:b/>
          <w:bCs/>
          <w:color w:val="000000"/>
        </w:rPr>
        <w:t xml:space="preserve">, </w:t>
      </w:r>
      <w:r>
        <w:rPr>
          <w:rFonts w:cstheme="minorHAnsi"/>
          <w:b/>
          <w:bCs/>
          <w:color w:val="000000"/>
        </w:rPr>
        <w:t>Director, Risk &amp; Resilience</w:t>
      </w:r>
      <w:r w:rsidR="00411893">
        <w:rPr>
          <w:rFonts w:cstheme="minorHAnsi"/>
          <w:b/>
          <w:bCs/>
          <w:color w:val="000000"/>
        </w:rPr>
        <w:t>,</w:t>
      </w:r>
      <w:r w:rsidRPr="00727157">
        <w:rPr>
          <w:rFonts w:cstheme="minorHAnsi"/>
          <w:b/>
          <w:bCs/>
          <w:color w:val="000000"/>
        </w:rPr>
        <w:t xml:space="preserve"> FSD Africa</w:t>
      </w:r>
      <w:r w:rsidRPr="00727157">
        <w:rPr>
          <w:rFonts w:cstheme="minorHAnsi"/>
          <w:color w:val="000000"/>
        </w:rPr>
        <w:t xml:space="preserve">, </w:t>
      </w:r>
      <w:r w:rsidR="00F90131">
        <w:rPr>
          <w:rFonts w:cstheme="minorHAnsi"/>
          <w:color w:val="000000"/>
        </w:rPr>
        <w:t>said</w:t>
      </w:r>
      <w:r w:rsidRPr="00727157">
        <w:rPr>
          <w:rFonts w:cstheme="minorHAnsi"/>
          <w:color w:val="000000"/>
        </w:rPr>
        <w:t>:</w:t>
      </w:r>
    </w:p>
    <w:p w14:paraId="4C7F84F2" w14:textId="7B7CFA59" w:rsidR="001C4F7A" w:rsidRPr="00727157" w:rsidRDefault="001F0B4C" w:rsidP="001C4F7A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“</w:t>
      </w:r>
      <w:r w:rsidR="00BC2179">
        <w:rPr>
          <w:rFonts w:cstheme="minorHAnsi"/>
          <w:color w:val="000000"/>
        </w:rPr>
        <w:t xml:space="preserve">At FSD Africa, we are committed to the growth of the insurance sector </w:t>
      </w:r>
      <w:r w:rsidR="009D453C">
        <w:rPr>
          <w:rFonts w:cstheme="minorHAnsi"/>
          <w:color w:val="000000"/>
        </w:rPr>
        <w:t>and are excited to be involved in grooming the next</w:t>
      </w:r>
      <w:r w:rsidR="00722DDE">
        <w:rPr>
          <w:rFonts w:cstheme="minorHAnsi"/>
          <w:color w:val="000000"/>
        </w:rPr>
        <w:t xml:space="preserve"> generation of insurance innovators</w:t>
      </w:r>
      <w:r w:rsidR="00E00FFF">
        <w:rPr>
          <w:rFonts w:cstheme="minorHAnsi"/>
          <w:color w:val="000000"/>
        </w:rPr>
        <w:t>.</w:t>
      </w:r>
      <w:r w:rsidR="00722DDE">
        <w:rPr>
          <w:rFonts w:cstheme="minorHAnsi"/>
          <w:color w:val="000000"/>
        </w:rPr>
        <w:t xml:space="preserve"> </w:t>
      </w:r>
      <w:r w:rsidR="003F1D61">
        <w:rPr>
          <w:rFonts w:cstheme="minorHAnsi"/>
          <w:color w:val="000000"/>
        </w:rPr>
        <w:t>By</w:t>
      </w:r>
      <w:r w:rsidR="005842CD">
        <w:rPr>
          <w:rFonts w:cstheme="minorHAnsi"/>
          <w:color w:val="000000"/>
        </w:rPr>
        <w:t xml:space="preserve"> supporting start-up innovators</w:t>
      </w:r>
      <w:r w:rsidR="003F1D61">
        <w:rPr>
          <w:rFonts w:cstheme="minorHAnsi"/>
          <w:color w:val="000000"/>
        </w:rPr>
        <w:t xml:space="preserve"> through the BimaLab II </w:t>
      </w:r>
      <w:r w:rsidR="00B5617F">
        <w:rPr>
          <w:rFonts w:cstheme="minorHAnsi"/>
          <w:color w:val="000000"/>
        </w:rPr>
        <w:t xml:space="preserve">accelerator programme, we </w:t>
      </w:r>
      <w:r w:rsidR="005842CD">
        <w:rPr>
          <w:rFonts w:cstheme="minorHAnsi"/>
          <w:color w:val="000000"/>
        </w:rPr>
        <w:t xml:space="preserve">will </w:t>
      </w:r>
      <w:r w:rsidR="00B5617F">
        <w:rPr>
          <w:rFonts w:cstheme="minorHAnsi"/>
          <w:color w:val="000000"/>
        </w:rPr>
        <w:t xml:space="preserve">not only enhance insurance coverage but also </w:t>
      </w:r>
      <w:r w:rsidR="005842CD">
        <w:rPr>
          <w:rFonts w:cstheme="minorHAnsi"/>
          <w:color w:val="000000"/>
        </w:rPr>
        <w:t>deliver insurance so</w:t>
      </w:r>
      <w:r w:rsidR="00B5617F">
        <w:rPr>
          <w:rFonts w:cstheme="minorHAnsi"/>
          <w:color w:val="000000"/>
        </w:rPr>
        <w:t>l</w:t>
      </w:r>
      <w:r w:rsidR="005842CD">
        <w:rPr>
          <w:rFonts w:cstheme="minorHAnsi"/>
          <w:color w:val="000000"/>
        </w:rPr>
        <w:t xml:space="preserve">utions that are both </w:t>
      </w:r>
      <w:r w:rsidR="00E00FFF">
        <w:rPr>
          <w:rFonts w:cstheme="minorHAnsi"/>
          <w:color w:val="000000"/>
        </w:rPr>
        <w:t>convenient and efficient</w:t>
      </w:r>
      <w:r w:rsidR="00E745C3">
        <w:rPr>
          <w:rFonts w:cstheme="minorHAnsi"/>
          <w:color w:val="000000"/>
        </w:rPr>
        <w:t>.”</w:t>
      </w:r>
    </w:p>
    <w:p w14:paraId="778DB0DB" w14:textId="77777777" w:rsidR="00CB35C6" w:rsidRPr="00CB35C6" w:rsidRDefault="00CB35C6" w:rsidP="00CB35C6">
      <w:pPr>
        <w:jc w:val="both"/>
        <w:rPr>
          <w:rFonts w:cstheme="minorHAnsi"/>
          <w:color w:val="000000"/>
          <w:lang w:val="en-GB"/>
        </w:rPr>
      </w:pPr>
    </w:p>
    <w:p w14:paraId="285A0E50" w14:textId="77B8C305" w:rsidR="00007BFA" w:rsidRPr="005542A4" w:rsidRDefault="00007BFA" w:rsidP="00CB35C6">
      <w:pPr>
        <w:jc w:val="both"/>
        <w:rPr>
          <w:rFonts w:cstheme="minorHAnsi"/>
          <w:color w:val="000000" w:themeColor="text1"/>
          <w:lang w:val="en-GB"/>
        </w:rPr>
      </w:pPr>
      <w:r w:rsidRPr="005542A4">
        <w:rPr>
          <w:rFonts w:cstheme="minorHAnsi"/>
          <w:b/>
          <w:bCs/>
          <w:color w:val="000000" w:themeColor="text1"/>
          <w:lang w:val="en-GB"/>
        </w:rPr>
        <w:t xml:space="preserve">Speaking during the launch, </w:t>
      </w:r>
      <w:r w:rsidR="005542A4" w:rsidRPr="005542A4">
        <w:rPr>
          <w:rFonts w:cstheme="minorHAnsi"/>
          <w:b/>
          <w:bCs/>
          <w:color w:val="000000" w:themeColor="text1"/>
          <w:lang w:val="en-GB"/>
        </w:rPr>
        <w:t xml:space="preserve">Mr. </w:t>
      </w:r>
      <w:proofErr w:type="spellStart"/>
      <w:r w:rsidR="005542A4" w:rsidRPr="005542A4">
        <w:rPr>
          <w:rFonts w:cstheme="minorHAnsi"/>
          <w:b/>
          <w:bCs/>
          <w:color w:val="000000" w:themeColor="text1"/>
          <w:lang w:val="en-GB"/>
        </w:rPr>
        <w:t>Gofrey</w:t>
      </w:r>
      <w:proofErr w:type="spellEnd"/>
      <w:r w:rsidR="005542A4" w:rsidRPr="005542A4">
        <w:rPr>
          <w:rFonts w:cstheme="minorHAnsi"/>
          <w:b/>
          <w:bCs/>
          <w:color w:val="000000" w:themeColor="text1"/>
          <w:lang w:val="en-GB"/>
        </w:rPr>
        <w:t xml:space="preserve"> </w:t>
      </w:r>
      <w:proofErr w:type="spellStart"/>
      <w:r w:rsidR="005542A4" w:rsidRPr="005542A4">
        <w:rPr>
          <w:rFonts w:cstheme="minorHAnsi"/>
          <w:b/>
          <w:bCs/>
          <w:color w:val="000000" w:themeColor="text1"/>
          <w:lang w:val="en-GB"/>
        </w:rPr>
        <w:t>Kiptum</w:t>
      </w:r>
      <w:proofErr w:type="spellEnd"/>
      <w:r w:rsidR="005542A4" w:rsidRPr="005542A4">
        <w:rPr>
          <w:rFonts w:cstheme="minorHAnsi"/>
          <w:b/>
          <w:bCs/>
          <w:color w:val="000000" w:themeColor="text1"/>
          <w:lang w:val="en-GB"/>
        </w:rPr>
        <w:t xml:space="preserve">, </w:t>
      </w:r>
      <w:r w:rsidRPr="005542A4">
        <w:rPr>
          <w:rFonts w:cstheme="minorHAnsi"/>
          <w:b/>
          <w:bCs/>
          <w:color w:val="000000" w:themeColor="text1"/>
          <w:lang w:val="en-GB"/>
        </w:rPr>
        <w:t>Commissioner of Insurance and IRA</w:t>
      </w:r>
      <w:r w:rsidRPr="005542A4">
        <w:rPr>
          <w:rFonts w:cstheme="minorHAnsi"/>
          <w:color w:val="000000" w:themeColor="text1"/>
          <w:lang w:val="en-GB"/>
        </w:rPr>
        <w:t xml:space="preserve"> </w:t>
      </w:r>
      <w:r w:rsidRPr="005542A4">
        <w:rPr>
          <w:rFonts w:cstheme="minorHAnsi"/>
          <w:b/>
          <w:bCs/>
          <w:color w:val="000000" w:themeColor="text1"/>
          <w:lang w:val="en-GB"/>
        </w:rPr>
        <w:t>CEO</w:t>
      </w:r>
      <w:r w:rsidRPr="005542A4">
        <w:rPr>
          <w:rFonts w:cstheme="minorHAnsi"/>
          <w:color w:val="000000" w:themeColor="text1"/>
          <w:lang w:val="en-GB"/>
        </w:rPr>
        <w:t xml:space="preserve"> noted</w:t>
      </w:r>
      <w:r w:rsidR="005542A4" w:rsidRPr="005542A4">
        <w:rPr>
          <w:rFonts w:cstheme="minorHAnsi"/>
          <w:color w:val="000000" w:themeColor="text1"/>
          <w:lang w:val="en-GB"/>
        </w:rPr>
        <w:t>:</w:t>
      </w:r>
      <w:r w:rsidRPr="005542A4">
        <w:rPr>
          <w:rFonts w:cstheme="minorHAnsi"/>
          <w:color w:val="000000" w:themeColor="text1"/>
          <w:lang w:val="en-GB"/>
        </w:rPr>
        <w:t xml:space="preserve"> </w:t>
      </w:r>
      <w:r w:rsidR="005542A4" w:rsidRPr="005542A4">
        <w:rPr>
          <w:rFonts w:cstheme="minorHAnsi"/>
          <w:color w:val="000000" w:themeColor="text1"/>
          <w:lang w:val="en-GB"/>
        </w:rPr>
        <w:t>“The</w:t>
      </w:r>
      <w:r w:rsidRPr="005542A4">
        <w:rPr>
          <w:rFonts w:cstheme="minorHAnsi"/>
          <w:color w:val="000000" w:themeColor="text1"/>
          <w:lang w:val="en-GB"/>
        </w:rPr>
        <w:t xml:space="preserve"> Authority was keen on enhancing </w:t>
      </w:r>
      <w:proofErr w:type="spellStart"/>
      <w:r w:rsidRPr="005542A4">
        <w:rPr>
          <w:rFonts w:cstheme="minorHAnsi"/>
          <w:color w:val="000000" w:themeColor="text1"/>
          <w:lang w:val="en-GB"/>
        </w:rPr>
        <w:t>insurtech</w:t>
      </w:r>
      <w:proofErr w:type="spellEnd"/>
      <w:r w:rsidRPr="005542A4">
        <w:rPr>
          <w:rFonts w:cstheme="minorHAnsi"/>
          <w:color w:val="000000" w:themeColor="text1"/>
          <w:lang w:val="en-GB"/>
        </w:rPr>
        <w:t xml:space="preserve"> initiatives as it seeks </w:t>
      </w:r>
      <w:r w:rsidR="005542A4">
        <w:rPr>
          <w:rFonts w:cstheme="minorHAnsi"/>
          <w:color w:val="000000" w:themeColor="text1"/>
          <w:lang w:val="en-GB"/>
        </w:rPr>
        <w:t>to</w:t>
      </w:r>
      <w:r w:rsidRPr="005542A4">
        <w:rPr>
          <w:rFonts w:cstheme="minorHAnsi"/>
          <w:color w:val="000000" w:themeColor="text1"/>
          <w:lang w:val="en-GB"/>
        </w:rPr>
        <w:t xml:space="preserve"> promote the development of the insurance market and thereby increase financial access and inclusion. We have identified market development as a key pillar towards financial access and inclusion and to realize this, we have put in place deliberate measures to enhance </w:t>
      </w:r>
      <w:proofErr w:type="spellStart"/>
      <w:r w:rsidRPr="005542A4">
        <w:rPr>
          <w:rFonts w:cstheme="minorHAnsi"/>
          <w:color w:val="000000" w:themeColor="text1"/>
          <w:lang w:val="en-GB"/>
        </w:rPr>
        <w:t>insurtech</w:t>
      </w:r>
      <w:proofErr w:type="spellEnd"/>
      <w:r w:rsidRPr="005542A4">
        <w:rPr>
          <w:rFonts w:cstheme="minorHAnsi"/>
          <w:color w:val="000000" w:themeColor="text1"/>
          <w:lang w:val="en-GB"/>
        </w:rPr>
        <w:t xml:space="preserve"> and the </w:t>
      </w:r>
      <w:proofErr w:type="spellStart"/>
      <w:r w:rsidRPr="005542A4">
        <w:rPr>
          <w:rFonts w:cstheme="minorHAnsi"/>
          <w:color w:val="000000" w:themeColor="text1"/>
          <w:lang w:val="en-GB"/>
        </w:rPr>
        <w:t>Bimalab</w:t>
      </w:r>
      <w:proofErr w:type="spellEnd"/>
      <w:r w:rsidRPr="005542A4">
        <w:rPr>
          <w:rFonts w:cstheme="minorHAnsi"/>
          <w:color w:val="000000" w:themeColor="text1"/>
          <w:lang w:val="en-GB"/>
        </w:rPr>
        <w:t xml:space="preserve"> is one such initiative</w:t>
      </w:r>
      <w:r w:rsidR="005542A4" w:rsidRPr="005542A4">
        <w:rPr>
          <w:rFonts w:cstheme="minorHAnsi"/>
          <w:color w:val="000000" w:themeColor="text1"/>
          <w:lang w:val="en-GB"/>
        </w:rPr>
        <w:t>.</w:t>
      </w:r>
      <w:r w:rsidRPr="005542A4">
        <w:rPr>
          <w:rFonts w:cstheme="minorHAnsi"/>
          <w:color w:val="000000" w:themeColor="text1"/>
          <w:lang w:val="en-GB"/>
        </w:rPr>
        <w:t>”</w:t>
      </w:r>
    </w:p>
    <w:p w14:paraId="3DCDE511" w14:textId="77777777" w:rsidR="00007BFA" w:rsidRDefault="00007BFA" w:rsidP="00CB35C6">
      <w:pPr>
        <w:jc w:val="both"/>
        <w:rPr>
          <w:rFonts w:cstheme="minorHAnsi"/>
          <w:color w:val="FF0000"/>
          <w:lang w:val="en-GB"/>
        </w:rPr>
      </w:pPr>
    </w:p>
    <w:p w14:paraId="10DBE966" w14:textId="1ED99CC9" w:rsidR="00CB35C6" w:rsidRPr="00CB35C6" w:rsidRDefault="00411893" w:rsidP="00CB35C6">
      <w:pPr>
        <w:jc w:val="both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 xml:space="preserve">By </w:t>
      </w:r>
      <w:r w:rsidR="0001050E">
        <w:rPr>
          <w:rFonts w:cstheme="minorHAnsi"/>
          <w:color w:val="000000"/>
          <w:lang w:val="en-GB"/>
        </w:rPr>
        <w:t xml:space="preserve">launching </w:t>
      </w:r>
      <w:proofErr w:type="spellStart"/>
      <w:r w:rsidR="0001050E" w:rsidRPr="00CB35C6">
        <w:rPr>
          <w:rFonts w:cstheme="minorHAnsi"/>
          <w:color w:val="000000"/>
          <w:lang w:val="en-GB"/>
        </w:rPr>
        <w:t>BimaLab</w:t>
      </w:r>
      <w:proofErr w:type="spellEnd"/>
      <w:r>
        <w:rPr>
          <w:rFonts w:cstheme="minorHAnsi"/>
          <w:color w:val="000000"/>
          <w:lang w:val="en-GB"/>
        </w:rPr>
        <w:t xml:space="preserve"> II</w:t>
      </w:r>
      <w:r w:rsidR="00CB35C6" w:rsidRPr="00CB35C6">
        <w:rPr>
          <w:rFonts w:cstheme="minorHAnsi"/>
          <w:color w:val="000000"/>
          <w:lang w:val="en-GB"/>
        </w:rPr>
        <w:t xml:space="preserve"> start-up</w:t>
      </w:r>
      <w:r>
        <w:rPr>
          <w:rFonts w:cstheme="minorHAnsi"/>
          <w:color w:val="000000"/>
          <w:lang w:val="en-GB"/>
        </w:rPr>
        <w:t xml:space="preserve"> innovators will be able to</w:t>
      </w:r>
      <w:r w:rsidR="00CB35C6" w:rsidRPr="00CB35C6">
        <w:rPr>
          <w:rFonts w:cstheme="minorHAnsi"/>
          <w:color w:val="000000"/>
          <w:lang w:val="en-GB"/>
        </w:rPr>
        <w:t xml:space="preserve"> contribute to the </w:t>
      </w:r>
      <w:r>
        <w:rPr>
          <w:rFonts w:cstheme="minorHAnsi"/>
          <w:color w:val="000000"/>
          <w:lang w:val="en-GB"/>
        </w:rPr>
        <w:t xml:space="preserve">increase of </w:t>
      </w:r>
      <w:r w:rsidRPr="00CB35C6">
        <w:rPr>
          <w:rFonts w:cstheme="minorHAnsi"/>
          <w:color w:val="000000"/>
          <w:lang w:val="en-GB"/>
        </w:rPr>
        <w:t>insurance coverage</w:t>
      </w:r>
      <w:r>
        <w:rPr>
          <w:rFonts w:cstheme="minorHAnsi"/>
          <w:color w:val="000000"/>
          <w:lang w:val="en-GB"/>
        </w:rPr>
        <w:t xml:space="preserve"> leading to the </w:t>
      </w:r>
      <w:r w:rsidR="00CB35C6" w:rsidRPr="00CB35C6">
        <w:rPr>
          <w:rFonts w:cstheme="minorHAnsi"/>
          <w:color w:val="000000"/>
          <w:lang w:val="en-GB"/>
        </w:rPr>
        <w:t xml:space="preserve">growth of the </w:t>
      </w:r>
      <w:r>
        <w:rPr>
          <w:rFonts w:cstheme="minorHAnsi"/>
          <w:color w:val="000000"/>
          <w:lang w:val="en-GB"/>
        </w:rPr>
        <w:t xml:space="preserve">entire </w:t>
      </w:r>
      <w:r w:rsidR="00CB35C6" w:rsidRPr="00CB35C6">
        <w:rPr>
          <w:rFonts w:cstheme="minorHAnsi"/>
          <w:color w:val="000000"/>
          <w:lang w:val="en-GB"/>
        </w:rPr>
        <w:t>insurance sector</w:t>
      </w:r>
      <w:r>
        <w:rPr>
          <w:rFonts w:cstheme="minorHAnsi"/>
          <w:color w:val="000000"/>
          <w:lang w:val="en-GB"/>
        </w:rPr>
        <w:t>.”</w:t>
      </w:r>
    </w:p>
    <w:p w14:paraId="53E2460E" w14:textId="77777777" w:rsidR="00471991" w:rsidRPr="00727157" w:rsidRDefault="00471991" w:rsidP="00727157">
      <w:pPr>
        <w:jc w:val="both"/>
        <w:rPr>
          <w:rFonts w:cstheme="minorHAnsi"/>
          <w:color w:val="000000"/>
        </w:rPr>
      </w:pPr>
    </w:p>
    <w:p w14:paraId="35291EE4" w14:textId="475C4932" w:rsidR="00A15962" w:rsidRPr="001C4F7A" w:rsidRDefault="00A15962" w:rsidP="00A15962">
      <w:pPr>
        <w:jc w:val="both"/>
        <w:rPr>
          <w:rFonts w:cstheme="minorHAnsi"/>
          <w:color w:val="000000"/>
          <w:lang w:val="en-GB"/>
        </w:rPr>
      </w:pPr>
      <w:r w:rsidRPr="00CB35C6">
        <w:rPr>
          <w:rFonts w:cstheme="minorHAnsi"/>
          <w:color w:val="000000"/>
          <w:lang w:val="en-GB"/>
        </w:rPr>
        <w:t>Application</w:t>
      </w:r>
      <w:r>
        <w:rPr>
          <w:rFonts w:cstheme="minorHAnsi"/>
          <w:color w:val="000000"/>
          <w:lang w:val="en-GB"/>
        </w:rPr>
        <w:t>s</w:t>
      </w:r>
      <w:r w:rsidRPr="00CB35C6">
        <w:rPr>
          <w:rFonts w:cstheme="minorHAnsi"/>
          <w:color w:val="000000"/>
          <w:lang w:val="en-GB"/>
        </w:rPr>
        <w:t xml:space="preserve"> </w:t>
      </w:r>
      <w:r>
        <w:rPr>
          <w:rFonts w:cstheme="minorHAnsi"/>
          <w:color w:val="000000"/>
          <w:lang w:val="en-GB"/>
        </w:rPr>
        <w:t>are</w:t>
      </w:r>
      <w:r w:rsidRPr="00CB35C6">
        <w:rPr>
          <w:rFonts w:cstheme="minorHAnsi"/>
          <w:color w:val="000000"/>
          <w:lang w:val="en-GB"/>
        </w:rPr>
        <w:t xml:space="preserve"> now open on: </w:t>
      </w:r>
      <w:hyperlink r:id="rId11" w:history="1">
        <w:r w:rsidR="007F45BF" w:rsidRPr="00232675">
          <w:rPr>
            <w:rStyle w:val="Hyperlink"/>
            <w:rFonts w:cstheme="minorHAnsi"/>
            <w:sz w:val="22"/>
            <w:szCs w:val="22"/>
          </w:rPr>
          <w:t>https://bit.ly/36uUtu9</w:t>
        </w:r>
      </w:hyperlink>
      <w:r w:rsidR="007F45BF">
        <w:rPr>
          <w:rFonts w:ascii="Segoe UI Light" w:hAnsi="Segoe UI Light" w:cs="Segoe UI Light"/>
          <w:sz w:val="20"/>
          <w:szCs w:val="20"/>
        </w:rPr>
        <w:t xml:space="preserve">. </w:t>
      </w:r>
      <w:r w:rsidRPr="001C4F7A">
        <w:rPr>
          <w:rFonts w:cstheme="minorHAnsi"/>
          <w:color w:val="000000"/>
          <w:lang w:val="en-GB"/>
        </w:rPr>
        <w:t>Deadline for submission is 31</w:t>
      </w:r>
      <w:r w:rsidRPr="001C4F7A">
        <w:rPr>
          <w:rFonts w:cstheme="minorHAnsi"/>
          <w:color w:val="000000"/>
          <w:vertAlign w:val="superscript"/>
          <w:lang w:val="en-GB"/>
        </w:rPr>
        <w:t>st</w:t>
      </w:r>
      <w:r w:rsidRPr="001C4F7A">
        <w:rPr>
          <w:rFonts w:cstheme="minorHAnsi"/>
          <w:color w:val="000000"/>
          <w:lang w:val="en-GB"/>
        </w:rPr>
        <w:t xml:space="preserve"> July 2021.</w:t>
      </w:r>
    </w:p>
    <w:p w14:paraId="2F5F76F1" w14:textId="7C62C3DA" w:rsidR="0006400D" w:rsidRPr="00727157" w:rsidRDefault="0006400D" w:rsidP="00727157">
      <w:pPr>
        <w:jc w:val="both"/>
        <w:rPr>
          <w:rFonts w:cstheme="minorHAnsi"/>
          <w:color w:val="000000"/>
          <w:highlight w:val="yellow"/>
        </w:rPr>
      </w:pPr>
    </w:p>
    <w:p w14:paraId="5DFA5281" w14:textId="77777777" w:rsidR="00AE5BA4" w:rsidRPr="00727157" w:rsidRDefault="00AE5BA4" w:rsidP="00727157">
      <w:pPr>
        <w:jc w:val="both"/>
        <w:rPr>
          <w:rFonts w:cstheme="minorHAnsi"/>
          <w:bCs/>
          <w:color w:val="000000"/>
          <w:highlight w:val="yellow"/>
        </w:rPr>
      </w:pPr>
    </w:p>
    <w:p w14:paraId="640E9354" w14:textId="1FE4900B" w:rsidR="00A03A9B" w:rsidRPr="00727157" w:rsidRDefault="00127FF7" w:rsidP="00727157">
      <w:pPr>
        <w:jc w:val="both"/>
        <w:rPr>
          <w:rFonts w:cstheme="minorHAnsi"/>
          <w:b/>
          <w:bCs/>
          <w:color w:val="000000"/>
        </w:rPr>
      </w:pPr>
      <w:r w:rsidRPr="00727157">
        <w:rPr>
          <w:rFonts w:cstheme="minorHAnsi"/>
          <w:b/>
          <w:bCs/>
          <w:color w:val="000000"/>
        </w:rPr>
        <w:t>-Ends-</w:t>
      </w:r>
    </w:p>
    <w:p w14:paraId="1E76B098" w14:textId="44CD1F55" w:rsidR="00A85A28" w:rsidRPr="00727157" w:rsidRDefault="00A85A28" w:rsidP="00727157">
      <w:pPr>
        <w:jc w:val="both"/>
        <w:rPr>
          <w:rFonts w:cstheme="minorHAnsi"/>
          <w:b/>
          <w:bCs/>
          <w:color w:val="000000"/>
        </w:rPr>
      </w:pPr>
    </w:p>
    <w:p w14:paraId="0C37E82F" w14:textId="77777777" w:rsidR="00CC4A65" w:rsidRPr="00727157" w:rsidRDefault="00CC4A65" w:rsidP="00727157">
      <w:pPr>
        <w:jc w:val="both"/>
        <w:rPr>
          <w:rFonts w:cstheme="minorHAnsi"/>
          <w:b/>
          <w:bCs/>
          <w:color w:val="000000"/>
        </w:rPr>
      </w:pPr>
    </w:p>
    <w:p w14:paraId="1E36F7F3" w14:textId="3FFC3A40" w:rsidR="00A03A9B" w:rsidRPr="00727157" w:rsidRDefault="00A03A9B" w:rsidP="00727157">
      <w:pPr>
        <w:jc w:val="both"/>
        <w:rPr>
          <w:rFonts w:cstheme="minorHAnsi"/>
        </w:rPr>
      </w:pPr>
      <w:r w:rsidRPr="00727157">
        <w:rPr>
          <w:rFonts w:cstheme="minorHAnsi"/>
          <w:b/>
          <w:bCs/>
          <w:color w:val="000000"/>
        </w:rPr>
        <w:t>For more information, please contact:</w:t>
      </w:r>
    </w:p>
    <w:p w14:paraId="0BDE0E11" w14:textId="77777777" w:rsidR="001C7DFF" w:rsidRPr="00727157" w:rsidRDefault="001C7DFF" w:rsidP="00727157">
      <w:pPr>
        <w:jc w:val="both"/>
        <w:rPr>
          <w:rFonts w:cstheme="minorHAnsi"/>
          <w:b/>
          <w:bCs/>
          <w:color w:val="000000"/>
        </w:rPr>
      </w:pPr>
    </w:p>
    <w:p w14:paraId="242BD095" w14:textId="1A716936" w:rsidR="00A03A9B" w:rsidRPr="00727157" w:rsidRDefault="00A03A9B" w:rsidP="00727157">
      <w:pPr>
        <w:jc w:val="both"/>
        <w:rPr>
          <w:rFonts w:cstheme="minorHAnsi"/>
        </w:rPr>
      </w:pPr>
      <w:r w:rsidRPr="00727157">
        <w:rPr>
          <w:rFonts w:cstheme="minorHAnsi"/>
          <w:b/>
          <w:bCs/>
          <w:color w:val="000000"/>
        </w:rPr>
        <w:t>FSD Africa </w:t>
      </w:r>
    </w:p>
    <w:p w14:paraId="3FEDB281" w14:textId="30E31EBC" w:rsidR="00A03A9B" w:rsidRPr="00727157" w:rsidRDefault="008922FF" w:rsidP="00727157">
      <w:pPr>
        <w:jc w:val="both"/>
        <w:rPr>
          <w:rFonts w:cstheme="minorHAnsi"/>
        </w:rPr>
      </w:pPr>
      <w:proofErr w:type="spellStart"/>
      <w:r>
        <w:rPr>
          <w:rFonts w:cstheme="minorHAnsi"/>
          <w:color w:val="000000"/>
        </w:rPr>
        <w:t>Angellah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Khamalla</w:t>
      </w:r>
      <w:proofErr w:type="spellEnd"/>
      <w:r w:rsidR="00A03A9B" w:rsidRPr="00727157">
        <w:rPr>
          <w:rFonts w:cstheme="minorHAnsi"/>
          <w:color w:val="000000"/>
        </w:rPr>
        <w:t> </w:t>
      </w:r>
    </w:p>
    <w:p w14:paraId="41E41E98" w14:textId="77777777" w:rsidR="008922FF" w:rsidRDefault="008922FF" w:rsidP="00727157">
      <w:pPr>
        <w:jc w:val="both"/>
        <w:rPr>
          <w:rFonts w:cstheme="minorHAnsi"/>
          <w:color w:val="000000"/>
        </w:rPr>
      </w:pPr>
      <w:r w:rsidRPr="008922FF">
        <w:rPr>
          <w:rFonts w:cstheme="minorHAnsi"/>
          <w:color w:val="000000"/>
        </w:rPr>
        <w:t>Manager, Content &amp; Communications</w:t>
      </w:r>
    </w:p>
    <w:p w14:paraId="4A4AD936" w14:textId="725A5705" w:rsidR="008922FF" w:rsidRDefault="00A03A9B" w:rsidP="00727157">
      <w:pPr>
        <w:jc w:val="both"/>
        <w:rPr>
          <w:rFonts w:cstheme="minorHAnsi"/>
          <w:color w:val="000000"/>
          <w:lang w:val="fr-BE"/>
        </w:rPr>
      </w:pPr>
      <w:r w:rsidRPr="00502E3D">
        <w:rPr>
          <w:rFonts w:cstheme="minorHAnsi"/>
          <w:color w:val="000000"/>
          <w:lang w:val="fr-BE"/>
        </w:rPr>
        <w:t>Email:</w:t>
      </w:r>
      <w:r w:rsidR="006E7595" w:rsidRPr="00502E3D">
        <w:rPr>
          <w:rFonts w:cstheme="minorHAnsi"/>
          <w:color w:val="000000"/>
          <w:lang w:val="fr-BE"/>
        </w:rPr>
        <w:t xml:space="preserve"> </w:t>
      </w:r>
      <w:hyperlink r:id="rId12" w:history="1">
        <w:r w:rsidR="008922FF" w:rsidRPr="00833205">
          <w:rPr>
            <w:rStyle w:val="Hyperlink"/>
            <w:rFonts w:cstheme="minorHAnsi"/>
            <w:lang w:val="fr-BE"/>
          </w:rPr>
          <w:t>angellah@fsdafrica.org</w:t>
        </w:r>
      </w:hyperlink>
    </w:p>
    <w:p w14:paraId="7551A7F1" w14:textId="77777777" w:rsidR="008922FF" w:rsidRPr="00502E3D" w:rsidRDefault="008922FF" w:rsidP="00727157">
      <w:pPr>
        <w:jc w:val="both"/>
        <w:rPr>
          <w:rFonts w:cstheme="minorHAnsi"/>
          <w:color w:val="000000"/>
          <w:lang w:val="fr-BE"/>
        </w:rPr>
      </w:pPr>
    </w:p>
    <w:p w14:paraId="549DDC12" w14:textId="3A22821A" w:rsidR="002C3D27" w:rsidRPr="00502E3D" w:rsidRDefault="008922FF" w:rsidP="00727157">
      <w:pPr>
        <w:jc w:val="both"/>
        <w:rPr>
          <w:rFonts w:cstheme="minorHAnsi"/>
          <w:b/>
          <w:bCs/>
          <w:color w:val="000000"/>
          <w:lang w:val="fr-BE"/>
        </w:rPr>
      </w:pPr>
      <w:r>
        <w:rPr>
          <w:rFonts w:cstheme="minorHAnsi"/>
          <w:b/>
          <w:bCs/>
          <w:color w:val="000000"/>
          <w:lang w:val="fr-BE"/>
        </w:rPr>
        <w:t>IRA</w:t>
      </w:r>
    </w:p>
    <w:p w14:paraId="44092A80" w14:textId="13CBF7D4" w:rsidR="002C3D27" w:rsidRPr="00502E3D" w:rsidRDefault="008922FF" w:rsidP="00727157">
      <w:pPr>
        <w:jc w:val="both"/>
        <w:rPr>
          <w:rFonts w:cstheme="minorHAnsi"/>
          <w:color w:val="000000"/>
          <w:lang w:val="fr-BE"/>
        </w:rPr>
      </w:pPr>
      <w:r>
        <w:rPr>
          <w:rFonts w:cstheme="minorHAnsi"/>
          <w:color w:val="000000"/>
          <w:lang w:val="fr-BE"/>
        </w:rPr>
        <w:t>Noella Mutanda</w:t>
      </w:r>
    </w:p>
    <w:p w14:paraId="51DD27C4" w14:textId="6D1EE15F" w:rsidR="002C3D27" w:rsidRPr="00727157" w:rsidRDefault="008922FF" w:rsidP="00727157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Head</w:t>
      </w:r>
      <w:r w:rsidR="002C3D27" w:rsidRPr="00727157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Corporate Communication</w:t>
      </w:r>
    </w:p>
    <w:p w14:paraId="0ED8B131" w14:textId="0406F931" w:rsidR="002C3D27" w:rsidRDefault="002C3D27" w:rsidP="00727157">
      <w:pPr>
        <w:jc w:val="both"/>
        <w:rPr>
          <w:rFonts w:cstheme="minorHAnsi"/>
          <w:color w:val="000000"/>
        </w:rPr>
      </w:pPr>
      <w:r w:rsidRPr="00727157">
        <w:rPr>
          <w:rFonts w:cstheme="minorHAnsi"/>
          <w:color w:val="000000"/>
        </w:rPr>
        <w:t xml:space="preserve">Email: </w:t>
      </w:r>
      <w:hyperlink r:id="rId13" w:history="1">
        <w:r w:rsidR="008922FF" w:rsidRPr="00833205">
          <w:rPr>
            <w:rStyle w:val="Hyperlink"/>
            <w:rFonts w:cstheme="minorHAnsi"/>
          </w:rPr>
          <w:t>nmutanda@ira.go.ke</w:t>
        </w:r>
      </w:hyperlink>
    </w:p>
    <w:p w14:paraId="4CAA2E17" w14:textId="1A92762A" w:rsidR="008922FF" w:rsidRDefault="008922FF" w:rsidP="00727157">
      <w:pPr>
        <w:jc w:val="both"/>
        <w:rPr>
          <w:rFonts w:cstheme="minorHAnsi"/>
          <w:color w:val="000000"/>
        </w:rPr>
      </w:pPr>
    </w:p>
    <w:p w14:paraId="7DBA76B5" w14:textId="77777777" w:rsidR="00A03A9B" w:rsidRPr="00727157" w:rsidRDefault="00A03A9B" w:rsidP="00727157">
      <w:pPr>
        <w:jc w:val="both"/>
        <w:rPr>
          <w:rFonts w:cstheme="minorHAnsi"/>
        </w:rPr>
      </w:pPr>
    </w:p>
    <w:p w14:paraId="7568F6E9" w14:textId="77777777" w:rsidR="00A03A9B" w:rsidRPr="00727157" w:rsidRDefault="00A03A9B" w:rsidP="00727157">
      <w:pPr>
        <w:jc w:val="both"/>
        <w:rPr>
          <w:rFonts w:eastAsia="Calibri" w:cstheme="minorHAnsi"/>
          <w:b/>
        </w:rPr>
      </w:pPr>
      <w:r w:rsidRPr="00727157">
        <w:rPr>
          <w:rFonts w:eastAsia="Calibri" w:cstheme="minorHAnsi"/>
          <w:b/>
        </w:rPr>
        <w:t xml:space="preserve">About FSD Africa </w:t>
      </w:r>
    </w:p>
    <w:p w14:paraId="56D53DE8" w14:textId="65D3F76A" w:rsidR="00A03A9B" w:rsidRPr="00727157" w:rsidRDefault="00A03A9B" w:rsidP="00727157">
      <w:pPr>
        <w:jc w:val="both"/>
        <w:rPr>
          <w:rFonts w:eastAsia="Calibri" w:cstheme="minorHAnsi"/>
        </w:rPr>
      </w:pPr>
      <w:r w:rsidRPr="00727157">
        <w:rPr>
          <w:rFonts w:eastAsia="Calibri" w:cstheme="minorHAnsi"/>
        </w:rPr>
        <w:t xml:space="preserve">FSD Africa is a specialist development agency working to reduce poverty by strengthening financial markets across sub-Saharan Africa. Based in Nairobi, FSD Africa’s team of financial sector experts work alongside governments, business leaders, </w:t>
      </w:r>
      <w:r w:rsidR="00D436DB" w:rsidRPr="00727157">
        <w:rPr>
          <w:rFonts w:eastAsia="Calibri" w:cstheme="minorHAnsi"/>
        </w:rPr>
        <w:t>regulators,</w:t>
      </w:r>
      <w:r w:rsidRPr="00727157">
        <w:rPr>
          <w:rFonts w:eastAsia="Calibri" w:cstheme="minorHAnsi"/>
        </w:rPr>
        <w:t xml:space="preserve"> and policy makers to design and build ambitious programmes that make financial markets work better for everyone.</w:t>
      </w:r>
      <w:r w:rsidRPr="00727157">
        <w:rPr>
          <w:rFonts w:eastAsia="Times New Roman" w:cstheme="minorHAnsi"/>
        </w:rPr>
        <w:t xml:space="preserve"> </w:t>
      </w:r>
      <w:r w:rsidRPr="00727157">
        <w:rPr>
          <w:rFonts w:eastAsia="Calibri" w:cstheme="minorHAnsi"/>
        </w:rPr>
        <w:lastRenderedPageBreak/>
        <w:t>Established in 2012, FSD Africa is incorporated as a non-profit company limited by guarantee in Kenya. It is funded by UK aid from the UK government.</w:t>
      </w:r>
    </w:p>
    <w:p w14:paraId="4C4FB071" w14:textId="77777777" w:rsidR="001A7677" w:rsidRPr="00727157" w:rsidRDefault="001A7677" w:rsidP="0072715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</w:p>
    <w:p w14:paraId="6604744F" w14:textId="53AD03A3" w:rsidR="00235E27" w:rsidRPr="005542A4" w:rsidRDefault="008D476E" w:rsidP="008922FF">
      <w:pPr>
        <w:pStyle w:val="paragraph"/>
        <w:spacing w:before="0" w:beforeAutospacing="0" w:after="0" w:afterAutospacing="0"/>
        <w:jc w:val="both"/>
        <w:textAlignment w:val="baseline"/>
        <w:rPr>
          <w:rFonts w:cstheme="minorHAnsi"/>
        </w:rPr>
      </w:pPr>
      <w:r w:rsidRPr="005542A4">
        <w:rPr>
          <w:rFonts w:asciiTheme="minorHAnsi" w:eastAsia="Calibri" w:hAnsiTheme="minorHAnsi" w:cstheme="minorHAnsi"/>
          <w:b/>
          <w:bCs/>
          <w:lang w:val="en-US" w:eastAsia="en-US"/>
        </w:rPr>
        <w:t>About </w:t>
      </w:r>
      <w:r w:rsidR="008922FF" w:rsidRPr="005542A4">
        <w:rPr>
          <w:rFonts w:asciiTheme="minorHAnsi" w:eastAsia="Calibri" w:hAnsiTheme="minorHAnsi" w:cstheme="minorHAnsi"/>
          <w:b/>
          <w:bCs/>
          <w:lang w:val="en-US" w:eastAsia="en-US"/>
        </w:rPr>
        <w:t xml:space="preserve">Insurance Regulatory Authority </w:t>
      </w:r>
    </w:p>
    <w:p w14:paraId="6C900D29" w14:textId="64750A5C" w:rsidR="006704B4" w:rsidRPr="00727157" w:rsidRDefault="005542A4" w:rsidP="00727157">
      <w:pPr>
        <w:jc w:val="both"/>
        <w:rPr>
          <w:rStyle w:val="normaltextrun"/>
          <w:rFonts w:eastAsia="Times New Roman" w:cstheme="minorHAnsi"/>
          <w:lang w:eastAsia="en-GB"/>
        </w:rPr>
      </w:pPr>
      <w:r w:rsidRPr="005542A4">
        <w:rPr>
          <w:rStyle w:val="normaltextrun"/>
          <w:rFonts w:eastAsia="Times New Roman" w:cstheme="minorHAnsi"/>
          <w:lang w:eastAsia="en-GB"/>
        </w:rPr>
        <w:t>The Insurance Regulatory Authority is a statutory government agency established under the Insurance Act (Amendment) 2006, CAP 487</w:t>
      </w:r>
      <w:r>
        <w:rPr>
          <w:rStyle w:val="normaltextrun"/>
          <w:rFonts w:eastAsia="Times New Roman" w:cstheme="minorHAnsi"/>
          <w:lang w:eastAsia="en-GB"/>
        </w:rPr>
        <w:t xml:space="preserve"> </w:t>
      </w:r>
      <w:r w:rsidRPr="005542A4">
        <w:rPr>
          <w:rStyle w:val="normaltextrun"/>
          <w:rFonts w:eastAsia="Times New Roman" w:cstheme="minorHAnsi"/>
          <w:lang w:eastAsia="en-GB"/>
        </w:rPr>
        <w:t>of the Laws of Kenya to regulate, supervise and develop the insurance industry. It is governed by a Board of Directors which is vested with the fiduciary responsibility overseeing operations of the Authority and ensuring that they are consistent with provisions of the Insurance Act.</w:t>
      </w:r>
    </w:p>
    <w:sectPr w:rsidR="006704B4" w:rsidRPr="00727157" w:rsidSect="0048161D">
      <w:headerReference w:type="default" r:id="rId14"/>
      <w:type w:val="continuous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A361" w14:textId="77777777" w:rsidR="0053731F" w:rsidRDefault="0053731F">
      <w:r>
        <w:separator/>
      </w:r>
    </w:p>
  </w:endnote>
  <w:endnote w:type="continuationSeparator" w:id="0">
    <w:p w14:paraId="6154A1B7" w14:textId="77777777" w:rsidR="0053731F" w:rsidRDefault="0053731F">
      <w:r>
        <w:continuationSeparator/>
      </w:r>
    </w:p>
  </w:endnote>
  <w:endnote w:type="continuationNotice" w:id="1">
    <w:p w14:paraId="7B9E5931" w14:textId="77777777" w:rsidR="0053731F" w:rsidRDefault="00537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24BA" w14:textId="77777777" w:rsidR="0053731F" w:rsidRDefault="0053731F">
      <w:r>
        <w:separator/>
      </w:r>
    </w:p>
  </w:footnote>
  <w:footnote w:type="continuationSeparator" w:id="0">
    <w:p w14:paraId="4BF36B66" w14:textId="77777777" w:rsidR="0053731F" w:rsidRDefault="0053731F">
      <w:r>
        <w:continuationSeparator/>
      </w:r>
    </w:p>
  </w:footnote>
  <w:footnote w:type="continuationNotice" w:id="1">
    <w:p w14:paraId="4FCDB1A3" w14:textId="77777777" w:rsidR="0053731F" w:rsidRDefault="005373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E9F9" w14:textId="0F1FB3B7" w:rsidR="005B39CA" w:rsidRDefault="005542A4">
    <w:pPr>
      <w:pStyle w:val="Header"/>
    </w:pPr>
    <w:r>
      <w:rPr>
        <w:noProof/>
      </w:rPr>
      <w:drawing>
        <wp:inline distT="0" distB="0" distL="0" distR="0" wp14:anchorId="4E3E3411" wp14:editId="0B61926B">
          <wp:extent cx="2314722" cy="452063"/>
          <wp:effectExtent l="0" t="0" r="0" b="571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633" cy="477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0DE3">
      <w:tab/>
      <w:t xml:space="preserve">            </w:t>
    </w:r>
    <w:r w:rsidR="00C63BB2">
      <w:t xml:space="preserve">             </w:t>
    </w:r>
    <w:r w:rsidR="00E766F7">
      <w:rPr>
        <w:noProof/>
      </w:rPr>
      <w:drawing>
        <wp:inline distT="0" distB="0" distL="0" distR="0" wp14:anchorId="33DAFA3D" wp14:editId="7033EDDC">
          <wp:extent cx="1133901" cy="708917"/>
          <wp:effectExtent l="0" t="0" r="0" b="2540"/>
          <wp:docPr id="3" name="Picture 3" descr="Shape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165" cy="739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3BB2">
      <w:t xml:space="preserve">      </w:t>
    </w:r>
    <w:r w:rsidR="005E1446">
      <w:t xml:space="preserve"> </w:t>
    </w:r>
    <w:r w:rsidR="005B39CA">
      <w:fldChar w:fldCharType="begin"/>
    </w:r>
    <w:r w:rsidR="005B39CA">
      <w:instrText xml:space="preserve"> INCLUDEPICTURE "https://pbs.twimg.com/media/EUHLBQXWAAA2pog.png" \* MERGEFORMATINET </w:instrText>
    </w:r>
    <w:r w:rsidR="005B39CA">
      <w:fldChar w:fldCharType="end"/>
    </w:r>
    <w:r w:rsidR="005E1446">
      <w:t xml:space="preserve">     </w:t>
    </w:r>
    <w:r w:rsidR="00AC7AE3">
      <w:tab/>
    </w:r>
    <w:r w:rsidR="005E1446">
      <w:t xml:space="preserve">   </w:t>
    </w:r>
    <w:r w:rsidR="00E766F7">
      <w:rPr>
        <w:noProof/>
      </w:rPr>
      <w:drawing>
        <wp:inline distT="0" distB="0" distL="0" distR="0" wp14:anchorId="51411A60" wp14:editId="374C7A29">
          <wp:extent cx="981485" cy="658545"/>
          <wp:effectExtent l="0" t="0" r="0" b="1905"/>
          <wp:docPr id="6" name="Picture 6" descr="Partnere | Microsoft Power 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rtnere | Microsoft Power B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51" cy="68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877CC" w14:textId="77777777" w:rsidR="005B39CA" w:rsidRDefault="005B39CA">
    <w:pPr>
      <w:pStyle w:val="Header"/>
    </w:pPr>
  </w:p>
  <w:p w14:paraId="4B4A73B4" w14:textId="5A64C64E" w:rsidR="001C29B7" w:rsidRDefault="005E1446">
    <w:pPr>
      <w:pStyle w:val="Header"/>
    </w:pPr>
    <w:r>
      <w:t xml:space="preserve">         </w:t>
    </w:r>
    <w:r w:rsidR="00C63BB2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810E3"/>
    <w:multiLevelType w:val="multilevel"/>
    <w:tmpl w:val="03EE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7D3A12"/>
    <w:multiLevelType w:val="hybridMultilevel"/>
    <w:tmpl w:val="28663A26"/>
    <w:lvl w:ilvl="0" w:tplc="E168D1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7578A7"/>
    <w:multiLevelType w:val="hybridMultilevel"/>
    <w:tmpl w:val="D4764970"/>
    <w:lvl w:ilvl="0" w:tplc="20000019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51"/>
    <w:rsid w:val="00002E1C"/>
    <w:rsid w:val="00007BFA"/>
    <w:rsid w:val="00007C5F"/>
    <w:rsid w:val="000101FF"/>
    <w:rsid w:val="0001050E"/>
    <w:rsid w:val="00014078"/>
    <w:rsid w:val="00017F05"/>
    <w:rsid w:val="00020F7A"/>
    <w:rsid w:val="0002754B"/>
    <w:rsid w:val="00034A82"/>
    <w:rsid w:val="00044774"/>
    <w:rsid w:val="00046801"/>
    <w:rsid w:val="00050002"/>
    <w:rsid w:val="00050EEA"/>
    <w:rsid w:val="00055EAD"/>
    <w:rsid w:val="00057A3F"/>
    <w:rsid w:val="00061DAA"/>
    <w:rsid w:val="000621ED"/>
    <w:rsid w:val="0006400D"/>
    <w:rsid w:val="00071586"/>
    <w:rsid w:val="00076A7E"/>
    <w:rsid w:val="00077C50"/>
    <w:rsid w:val="00085CE3"/>
    <w:rsid w:val="00087272"/>
    <w:rsid w:val="0009009B"/>
    <w:rsid w:val="0009078E"/>
    <w:rsid w:val="0009211E"/>
    <w:rsid w:val="0009541E"/>
    <w:rsid w:val="000A6BD2"/>
    <w:rsid w:val="000B0776"/>
    <w:rsid w:val="000B1371"/>
    <w:rsid w:val="000B2664"/>
    <w:rsid w:val="000B6550"/>
    <w:rsid w:val="000C0C31"/>
    <w:rsid w:val="000C1F51"/>
    <w:rsid w:val="000C2F3B"/>
    <w:rsid w:val="000C4F40"/>
    <w:rsid w:val="000C73BC"/>
    <w:rsid w:val="000D0147"/>
    <w:rsid w:val="000D2CE8"/>
    <w:rsid w:val="000E0330"/>
    <w:rsid w:val="000E2534"/>
    <w:rsid w:val="000E5834"/>
    <w:rsid w:val="000E7813"/>
    <w:rsid w:val="000F28AC"/>
    <w:rsid w:val="00101653"/>
    <w:rsid w:val="00101F4B"/>
    <w:rsid w:val="0010698B"/>
    <w:rsid w:val="00110B41"/>
    <w:rsid w:val="00111B71"/>
    <w:rsid w:val="00116C40"/>
    <w:rsid w:val="00116FB3"/>
    <w:rsid w:val="00117DDA"/>
    <w:rsid w:val="00125852"/>
    <w:rsid w:val="00127FF7"/>
    <w:rsid w:val="0013295A"/>
    <w:rsid w:val="00133870"/>
    <w:rsid w:val="0013470B"/>
    <w:rsid w:val="00135214"/>
    <w:rsid w:val="001413F8"/>
    <w:rsid w:val="0014690F"/>
    <w:rsid w:val="00147300"/>
    <w:rsid w:val="0015482D"/>
    <w:rsid w:val="00163F09"/>
    <w:rsid w:val="00164531"/>
    <w:rsid w:val="00165EA9"/>
    <w:rsid w:val="0017272F"/>
    <w:rsid w:val="00173CFA"/>
    <w:rsid w:val="001753E0"/>
    <w:rsid w:val="00191C56"/>
    <w:rsid w:val="00194D7F"/>
    <w:rsid w:val="00196A7E"/>
    <w:rsid w:val="00196C8B"/>
    <w:rsid w:val="001A077E"/>
    <w:rsid w:val="001A0E50"/>
    <w:rsid w:val="001A5E23"/>
    <w:rsid w:val="001A658A"/>
    <w:rsid w:val="001A7677"/>
    <w:rsid w:val="001B3661"/>
    <w:rsid w:val="001B3A95"/>
    <w:rsid w:val="001B543F"/>
    <w:rsid w:val="001B60CC"/>
    <w:rsid w:val="001B73F8"/>
    <w:rsid w:val="001C102B"/>
    <w:rsid w:val="001C29B7"/>
    <w:rsid w:val="001C4F7A"/>
    <w:rsid w:val="001C584B"/>
    <w:rsid w:val="001C6961"/>
    <w:rsid w:val="001C7DFF"/>
    <w:rsid w:val="001D06E9"/>
    <w:rsid w:val="001D1DC1"/>
    <w:rsid w:val="001D3B59"/>
    <w:rsid w:val="001D4280"/>
    <w:rsid w:val="001D7F9F"/>
    <w:rsid w:val="001E160D"/>
    <w:rsid w:val="001E2324"/>
    <w:rsid w:val="001E26E9"/>
    <w:rsid w:val="001E2889"/>
    <w:rsid w:val="001E2EDC"/>
    <w:rsid w:val="001E4343"/>
    <w:rsid w:val="001E61CD"/>
    <w:rsid w:val="001F0B4C"/>
    <w:rsid w:val="001F3337"/>
    <w:rsid w:val="001F6644"/>
    <w:rsid w:val="001F7214"/>
    <w:rsid w:val="00201479"/>
    <w:rsid w:val="002022AF"/>
    <w:rsid w:val="00206D40"/>
    <w:rsid w:val="002206EF"/>
    <w:rsid w:val="00221950"/>
    <w:rsid w:val="00221CCE"/>
    <w:rsid w:val="00224049"/>
    <w:rsid w:val="00225A36"/>
    <w:rsid w:val="002301F2"/>
    <w:rsid w:val="00232675"/>
    <w:rsid w:val="00234425"/>
    <w:rsid w:val="002344B8"/>
    <w:rsid w:val="0023508F"/>
    <w:rsid w:val="00235E27"/>
    <w:rsid w:val="002369EB"/>
    <w:rsid w:val="0023736E"/>
    <w:rsid w:val="002423B5"/>
    <w:rsid w:val="00244D3C"/>
    <w:rsid w:val="00251D63"/>
    <w:rsid w:val="002549CB"/>
    <w:rsid w:val="00262E4B"/>
    <w:rsid w:val="00270D5E"/>
    <w:rsid w:val="00272138"/>
    <w:rsid w:val="00275049"/>
    <w:rsid w:val="0028363D"/>
    <w:rsid w:val="00284914"/>
    <w:rsid w:val="00284AF5"/>
    <w:rsid w:val="00287676"/>
    <w:rsid w:val="002879C2"/>
    <w:rsid w:val="002908A1"/>
    <w:rsid w:val="00294596"/>
    <w:rsid w:val="00295A02"/>
    <w:rsid w:val="00295B9D"/>
    <w:rsid w:val="002A07A0"/>
    <w:rsid w:val="002A4A47"/>
    <w:rsid w:val="002A5B17"/>
    <w:rsid w:val="002A5B57"/>
    <w:rsid w:val="002B358F"/>
    <w:rsid w:val="002B4142"/>
    <w:rsid w:val="002B7FAC"/>
    <w:rsid w:val="002C3D27"/>
    <w:rsid w:val="002C48F3"/>
    <w:rsid w:val="002C5C26"/>
    <w:rsid w:val="002C643B"/>
    <w:rsid w:val="002C67BB"/>
    <w:rsid w:val="002C7854"/>
    <w:rsid w:val="002D1EE3"/>
    <w:rsid w:val="002D2010"/>
    <w:rsid w:val="002D2417"/>
    <w:rsid w:val="002E5DAA"/>
    <w:rsid w:val="002E6CC1"/>
    <w:rsid w:val="002F0789"/>
    <w:rsid w:val="002F1730"/>
    <w:rsid w:val="002F6843"/>
    <w:rsid w:val="002F6E97"/>
    <w:rsid w:val="002F7CF7"/>
    <w:rsid w:val="003021AA"/>
    <w:rsid w:val="003031CB"/>
    <w:rsid w:val="003061AB"/>
    <w:rsid w:val="00312182"/>
    <w:rsid w:val="003141FE"/>
    <w:rsid w:val="00321D9B"/>
    <w:rsid w:val="00324CB9"/>
    <w:rsid w:val="003251DC"/>
    <w:rsid w:val="003267BE"/>
    <w:rsid w:val="0034380F"/>
    <w:rsid w:val="003477B4"/>
    <w:rsid w:val="0035362D"/>
    <w:rsid w:val="00360074"/>
    <w:rsid w:val="00363F4E"/>
    <w:rsid w:val="00364F5C"/>
    <w:rsid w:val="003657E7"/>
    <w:rsid w:val="0036775B"/>
    <w:rsid w:val="003718D5"/>
    <w:rsid w:val="00371CCA"/>
    <w:rsid w:val="0037219C"/>
    <w:rsid w:val="00374CA7"/>
    <w:rsid w:val="00375E90"/>
    <w:rsid w:val="00380A7F"/>
    <w:rsid w:val="00382889"/>
    <w:rsid w:val="00392767"/>
    <w:rsid w:val="0039459A"/>
    <w:rsid w:val="00394D7A"/>
    <w:rsid w:val="003A279A"/>
    <w:rsid w:val="003A3B37"/>
    <w:rsid w:val="003B16C8"/>
    <w:rsid w:val="003B30A1"/>
    <w:rsid w:val="003B56B2"/>
    <w:rsid w:val="003C17FF"/>
    <w:rsid w:val="003C3EE6"/>
    <w:rsid w:val="003C766E"/>
    <w:rsid w:val="003D0B1C"/>
    <w:rsid w:val="003D6831"/>
    <w:rsid w:val="003D6D4D"/>
    <w:rsid w:val="003E57F8"/>
    <w:rsid w:val="003F099B"/>
    <w:rsid w:val="003F1D61"/>
    <w:rsid w:val="003F1DEE"/>
    <w:rsid w:val="00401C92"/>
    <w:rsid w:val="00403AD1"/>
    <w:rsid w:val="00403CB7"/>
    <w:rsid w:val="00411893"/>
    <w:rsid w:val="004146A7"/>
    <w:rsid w:val="00425C04"/>
    <w:rsid w:val="0042692F"/>
    <w:rsid w:val="004273EE"/>
    <w:rsid w:val="00427764"/>
    <w:rsid w:val="00430B9C"/>
    <w:rsid w:val="00431212"/>
    <w:rsid w:val="0043484A"/>
    <w:rsid w:val="00434D02"/>
    <w:rsid w:val="00435E17"/>
    <w:rsid w:val="00440132"/>
    <w:rsid w:val="004421E2"/>
    <w:rsid w:val="0044622B"/>
    <w:rsid w:val="00450858"/>
    <w:rsid w:val="0045201E"/>
    <w:rsid w:val="004550CD"/>
    <w:rsid w:val="00457F61"/>
    <w:rsid w:val="0046432E"/>
    <w:rsid w:val="0046756F"/>
    <w:rsid w:val="004709EF"/>
    <w:rsid w:val="004714E7"/>
    <w:rsid w:val="00471991"/>
    <w:rsid w:val="00475629"/>
    <w:rsid w:val="00477D55"/>
    <w:rsid w:val="00481068"/>
    <w:rsid w:val="0048161D"/>
    <w:rsid w:val="00482BEE"/>
    <w:rsid w:val="00486864"/>
    <w:rsid w:val="00487512"/>
    <w:rsid w:val="00491186"/>
    <w:rsid w:val="004921CD"/>
    <w:rsid w:val="00494B95"/>
    <w:rsid w:val="0049720F"/>
    <w:rsid w:val="004A22B0"/>
    <w:rsid w:val="004A2AB4"/>
    <w:rsid w:val="004A6390"/>
    <w:rsid w:val="004B03DC"/>
    <w:rsid w:val="004B3EF0"/>
    <w:rsid w:val="004B54A1"/>
    <w:rsid w:val="004C3551"/>
    <w:rsid w:val="004C70A7"/>
    <w:rsid w:val="004C71DB"/>
    <w:rsid w:val="004D05B7"/>
    <w:rsid w:val="004D15A2"/>
    <w:rsid w:val="004D6413"/>
    <w:rsid w:val="004E5582"/>
    <w:rsid w:val="004E69D0"/>
    <w:rsid w:val="004F0853"/>
    <w:rsid w:val="004F51AF"/>
    <w:rsid w:val="004F6D5E"/>
    <w:rsid w:val="00500DD8"/>
    <w:rsid w:val="00502E3D"/>
    <w:rsid w:val="00505E27"/>
    <w:rsid w:val="0051752E"/>
    <w:rsid w:val="00521F4D"/>
    <w:rsid w:val="00523F08"/>
    <w:rsid w:val="00524570"/>
    <w:rsid w:val="00526BB0"/>
    <w:rsid w:val="00530B87"/>
    <w:rsid w:val="00533358"/>
    <w:rsid w:val="00533DE5"/>
    <w:rsid w:val="0053731F"/>
    <w:rsid w:val="00543DEC"/>
    <w:rsid w:val="00546566"/>
    <w:rsid w:val="0054777C"/>
    <w:rsid w:val="005542A4"/>
    <w:rsid w:val="0055511F"/>
    <w:rsid w:val="00556012"/>
    <w:rsid w:val="005617A9"/>
    <w:rsid w:val="005625B4"/>
    <w:rsid w:val="00565ABA"/>
    <w:rsid w:val="005701F7"/>
    <w:rsid w:val="00574E45"/>
    <w:rsid w:val="005805C4"/>
    <w:rsid w:val="00583352"/>
    <w:rsid w:val="005842CD"/>
    <w:rsid w:val="005879B0"/>
    <w:rsid w:val="00593A94"/>
    <w:rsid w:val="00596877"/>
    <w:rsid w:val="005A14C4"/>
    <w:rsid w:val="005A6742"/>
    <w:rsid w:val="005B0B86"/>
    <w:rsid w:val="005B0F32"/>
    <w:rsid w:val="005B37BE"/>
    <w:rsid w:val="005B39CA"/>
    <w:rsid w:val="005C1D99"/>
    <w:rsid w:val="005D6215"/>
    <w:rsid w:val="005E0D94"/>
    <w:rsid w:val="005E1446"/>
    <w:rsid w:val="005E3F6B"/>
    <w:rsid w:val="005F7BC9"/>
    <w:rsid w:val="00600D5B"/>
    <w:rsid w:val="00601C60"/>
    <w:rsid w:val="00603892"/>
    <w:rsid w:val="0060485C"/>
    <w:rsid w:val="00612EDD"/>
    <w:rsid w:val="00614D6B"/>
    <w:rsid w:val="006157CF"/>
    <w:rsid w:val="00620F88"/>
    <w:rsid w:val="00622BDE"/>
    <w:rsid w:val="00625125"/>
    <w:rsid w:val="00630090"/>
    <w:rsid w:val="00630BA3"/>
    <w:rsid w:val="0063227D"/>
    <w:rsid w:val="006418E6"/>
    <w:rsid w:val="00644661"/>
    <w:rsid w:val="00646D35"/>
    <w:rsid w:val="00646DFD"/>
    <w:rsid w:val="00651C0B"/>
    <w:rsid w:val="00655840"/>
    <w:rsid w:val="00657BB4"/>
    <w:rsid w:val="00662D39"/>
    <w:rsid w:val="00663EE0"/>
    <w:rsid w:val="0066473C"/>
    <w:rsid w:val="0066505E"/>
    <w:rsid w:val="006704B4"/>
    <w:rsid w:val="00676CF7"/>
    <w:rsid w:val="00677496"/>
    <w:rsid w:val="00681402"/>
    <w:rsid w:val="00682329"/>
    <w:rsid w:val="00683224"/>
    <w:rsid w:val="00687C22"/>
    <w:rsid w:val="00691650"/>
    <w:rsid w:val="00694A31"/>
    <w:rsid w:val="00697150"/>
    <w:rsid w:val="0069743A"/>
    <w:rsid w:val="006A08D2"/>
    <w:rsid w:val="006A143C"/>
    <w:rsid w:val="006A2D3C"/>
    <w:rsid w:val="006A53E9"/>
    <w:rsid w:val="006B1595"/>
    <w:rsid w:val="006B1FDE"/>
    <w:rsid w:val="006B2160"/>
    <w:rsid w:val="006B7F5E"/>
    <w:rsid w:val="006C0B08"/>
    <w:rsid w:val="006C7800"/>
    <w:rsid w:val="006D1183"/>
    <w:rsid w:val="006D44AF"/>
    <w:rsid w:val="006D7C54"/>
    <w:rsid w:val="006E66AB"/>
    <w:rsid w:val="006E6CCD"/>
    <w:rsid w:val="006E7571"/>
    <w:rsid w:val="006E7595"/>
    <w:rsid w:val="006F0997"/>
    <w:rsid w:val="006F41C4"/>
    <w:rsid w:val="007103DC"/>
    <w:rsid w:val="00713C10"/>
    <w:rsid w:val="007226FA"/>
    <w:rsid w:val="00722D84"/>
    <w:rsid w:val="00722DDE"/>
    <w:rsid w:val="00725440"/>
    <w:rsid w:val="00727157"/>
    <w:rsid w:val="00727232"/>
    <w:rsid w:val="00730112"/>
    <w:rsid w:val="007330D0"/>
    <w:rsid w:val="0073322D"/>
    <w:rsid w:val="007504F3"/>
    <w:rsid w:val="0075298F"/>
    <w:rsid w:val="00754677"/>
    <w:rsid w:val="00754E14"/>
    <w:rsid w:val="00754EB0"/>
    <w:rsid w:val="00756212"/>
    <w:rsid w:val="00762929"/>
    <w:rsid w:val="0076394F"/>
    <w:rsid w:val="00770CC9"/>
    <w:rsid w:val="007743D7"/>
    <w:rsid w:val="00780621"/>
    <w:rsid w:val="00783D27"/>
    <w:rsid w:val="00784F54"/>
    <w:rsid w:val="00785418"/>
    <w:rsid w:val="007854B5"/>
    <w:rsid w:val="0078592D"/>
    <w:rsid w:val="0078748F"/>
    <w:rsid w:val="0079132A"/>
    <w:rsid w:val="00795438"/>
    <w:rsid w:val="00797F0E"/>
    <w:rsid w:val="007A1D5C"/>
    <w:rsid w:val="007A5C6C"/>
    <w:rsid w:val="007B219F"/>
    <w:rsid w:val="007B6F70"/>
    <w:rsid w:val="007C49D2"/>
    <w:rsid w:val="007C5A2F"/>
    <w:rsid w:val="007D02A2"/>
    <w:rsid w:val="007D5464"/>
    <w:rsid w:val="007D675D"/>
    <w:rsid w:val="007D7778"/>
    <w:rsid w:val="007E1E6B"/>
    <w:rsid w:val="007E2FF8"/>
    <w:rsid w:val="007F04D8"/>
    <w:rsid w:val="007F07F7"/>
    <w:rsid w:val="007F421A"/>
    <w:rsid w:val="007F45BF"/>
    <w:rsid w:val="007F4983"/>
    <w:rsid w:val="008031B0"/>
    <w:rsid w:val="00805D19"/>
    <w:rsid w:val="008063A1"/>
    <w:rsid w:val="00807785"/>
    <w:rsid w:val="008116ED"/>
    <w:rsid w:val="00817CCC"/>
    <w:rsid w:val="008248D2"/>
    <w:rsid w:val="008254D8"/>
    <w:rsid w:val="008268FF"/>
    <w:rsid w:val="00827BA3"/>
    <w:rsid w:val="0083429C"/>
    <w:rsid w:val="00842B75"/>
    <w:rsid w:val="00847329"/>
    <w:rsid w:val="0085480C"/>
    <w:rsid w:val="00857DA4"/>
    <w:rsid w:val="00860189"/>
    <w:rsid w:val="00862494"/>
    <w:rsid w:val="00862E0E"/>
    <w:rsid w:val="008669B3"/>
    <w:rsid w:val="00875CEB"/>
    <w:rsid w:val="0087718E"/>
    <w:rsid w:val="0088211E"/>
    <w:rsid w:val="00884B49"/>
    <w:rsid w:val="008922FF"/>
    <w:rsid w:val="00894AC5"/>
    <w:rsid w:val="008951AD"/>
    <w:rsid w:val="008967D4"/>
    <w:rsid w:val="00897741"/>
    <w:rsid w:val="008A0527"/>
    <w:rsid w:val="008A1DC1"/>
    <w:rsid w:val="008A32E1"/>
    <w:rsid w:val="008B3D75"/>
    <w:rsid w:val="008B532B"/>
    <w:rsid w:val="008B6B96"/>
    <w:rsid w:val="008C4ED8"/>
    <w:rsid w:val="008C608E"/>
    <w:rsid w:val="008D166B"/>
    <w:rsid w:val="008D1683"/>
    <w:rsid w:val="008D2051"/>
    <w:rsid w:val="008D3017"/>
    <w:rsid w:val="008D378F"/>
    <w:rsid w:val="008D439E"/>
    <w:rsid w:val="008D476E"/>
    <w:rsid w:val="008D5141"/>
    <w:rsid w:val="008D6628"/>
    <w:rsid w:val="008E263F"/>
    <w:rsid w:val="008E2A54"/>
    <w:rsid w:val="008E3682"/>
    <w:rsid w:val="008E6A9E"/>
    <w:rsid w:val="008F3F5D"/>
    <w:rsid w:val="008F6EE2"/>
    <w:rsid w:val="00901352"/>
    <w:rsid w:val="00901E95"/>
    <w:rsid w:val="00902884"/>
    <w:rsid w:val="00902A8A"/>
    <w:rsid w:val="0091071D"/>
    <w:rsid w:val="00912BAF"/>
    <w:rsid w:val="00915E7B"/>
    <w:rsid w:val="009202A6"/>
    <w:rsid w:val="00927E6D"/>
    <w:rsid w:val="00932A72"/>
    <w:rsid w:val="009500CB"/>
    <w:rsid w:val="00951B64"/>
    <w:rsid w:val="009558A7"/>
    <w:rsid w:val="00957526"/>
    <w:rsid w:val="00962C34"/>
    <w:rsid w:val="00965EEF"/>
    <w:rsid w:val="009679E0"/>
    <w:rsid w:val="00967D80"/>
    <w:rsid w:val="00981370"/>
    <w:rsid w:val="00981C9C"/>
    <w:rsid w:val="00981CE1"/>
    <w:rsid w:val="00982E5C"/>
    <w:rsid w:val="00984877"/>
    <w:rsid w:val="00985EED"/>
    <w:rsid w:val="00997C8F"/>
    <w:rsid w:val="009A2371"/>
    <w:rsid w:val="009A240B"/>
    <w:rsid w:val="009A5335"/>
    <w:rsid w:val="009A5CF2"/>
    <w:rsid w:val="009A6770"/>
    <w:rsid w:val="009B4C96"/>
    <w:rsid w:val="009B77D0"/>
    <w:rsid w:val="009C15F7"/>
    <w:rsid w:val="009C2E83"/>
    <w:rsid w:val="009D055D"/>
    <w:rsid w:val="009D1E0D"/>
    <w:rsid w:val="009D4465"/>
    <w:rsid w:val="009D453C"/>
    <w:rsid w:val="009D5EF9"/>
    <w:rsid w:val="009D6314"/>
    <w:rsid w:val="009E0B26"/>
    <w:rsid w:val="009E341A"/>
    <w:rsid w:val="009E3B04"/>
    <w:rsid w:val="009E4B16"/>
    <w:rsid w:val="009F0FCC"/>
    <w:rsid w:val="009F48DB"/>
    <w:rsid w:val="00A03A9B"/>
    <w:rsid w:val="00A07338"/>
    <w:rsid w:val="00A07C67"/>
    <w:rsid w:val="00A14A1A"/>
    <w:rsid w:val="00A15962"/>
    <w:rsid w:val="00A234A3"/>
    <w:rsid w:val="00A26739"/>
    <w:rsid w:val="00A2787F"/>
    <w:rsid w:val="00A3207F"/>
    <w:rsid w:val="00A36289"/>
    <w:rsid w:val="00A50AB0"/>
    <w:rsid w:val="00A51FB9"/>
    <w:rsid w:val="00A535DF"/>
    <w:rsid w:val="00A61115"/>
    <w:rsid w:val="00A67B52"/>
    <w:rsid w:val="00A67FB3"/>
    <w:rsid w:val="00A70D86"/>
    <w:rsid w:val="00A715DC"/>
    <w:rsid w:val="00A8372F"/>
    <w:rsid w:val="00A85244"/>
    <w:rsid w:val="00A85A28"/>
    <w:rsid w:val="00A870BB"/>
    <w:rsid w:val="00A87283"/>
    <w:rsid w:val="00A9157F"/>
    <w:rsid w:val="00A91696"/>
    <w:rsid w:val="00A927C8"/>
    <w:rsid w:val="00A9736A"/>
    <w:rsid w:val="00AA0E56"/>
    <w:rsid w:val="00AA0F29"/>
    <w:rsid w:val="00AA3BAC"/>
    <w:rsid w:val="00AA6BDA"/>
    <w:rsid w:val="00AA7835"/>
    <w:rsid w:val="00AB5D7A"/>
    <w:rsid w:val="00AB65BA"/>
    <w:rsid w:val="00AC0884"/>
    <w:rsid w:val="00AC24D4"/>
    <w:rsid w:val="00AC2737"/>
    <w:rsid w:val="00AC7AE3"/>
    <w:rsid w:val="00AD11BE"/>
    <w:rsid w:val="00AD2761"/>
    <w:rsid w:val="00AD2EDA"/>
    <w:rsid w:val="00AD54D6"/>
    <w:rsid w:val="00AE3E4D"/>
    <w:rsid w:val="00AE58D7"/>
    <w:rsid w:val="00AE5BA4"/>
    <w:rsid w:val="00AE6CE1"/>
    <w:rsid w:val="00AE74C0"/>
    <w:rsid w:val="00AF1F5A"/>
    <w:rsid w:val="00B02D1E"/>
    <w:rsid w:val="00B03CC1"/>
    <w:rsid w:val="00B13D35"/>
    <w:rsid w:val="00B14A27"/>
    <w:rsid w:val="00B16B86"/>
    <w:rsid w:val="00B17F8E"/>
    <w:rsid w:val="00B269BE"/>
    <w:rsid w:val="00B304FE"/>
    <w:rsid w:val="00B30781"/>
    <w:rsid w:val="00B34293"/>
    <w:rsid w:val="00B43840"/>
    <w:rsid w:val="00B55181"/>
    <w:rsid w:val="00B5617F"/>
    <w:rsid w:val="00B62500"/>
    <w:rsid w:val="00B651F0"/>
    <w:rsid w:val="00B663D9"/>
    <w:rsid w:val="00B668D8"/>
    <w:rsid w:val="00B71D74"/>
    <w:rsid w:val="00B8714E"/>
    <w:rsid w:val="00B927D8"/>
    <w:rsid w:val="00B92ECB"/>
    <w:rsid w:val="00BA35F4"/>
    <w:rsid w:val="00BB1EE2"/>
    <w:rsid w:val="00BB22FC"/>
    <w:rsid w:val="00BB2BFC"/>
    <w:rsid w:val="00BB39C0"/>
    <w:rsid w:val="00BB3C3B"/>
    <w:rsid w:val="00BC1874"/>
    <w:rsid w:val="00BC2179"/>
    <w:rsid w:val="00BC34E8"/>
    <w:rsid w:val="00BC3947"/>
    <w:rsid w:val="00BC6BD4"/>
    <w:rsid w:val="00BD04D5"/>
    <w:rsid w:val="00BD2516"/>
    <w:rsid w:val="00BD35EF"/>
    <w:rsid w:val="00BD3AD1"/>
    <w:rsid w:val="00BD4B77"/>
    <w:rsid w:val="00BD4DA7"/>
    <w:rsid w:val="00BD5F5C"/>
    <w:rsid w:val="00BE0DE3"/>
    <w:rsid w:val="00BE5EB3"/>
    <w:rsid w:val="00BE7513"/>
    <w:rsid w:val="00BF398C"/>
    <w:rsid w:val="00BF50FF"/>
    <w:rsid w:val="00BF5334"/>
    <w:rsid w:val="00C02D34"/>
    <w:rsid w:val="00C044EC"/>
    <w:rsid w:val="00C05F17"/>
    <w:rsid w:val="00C06838"/>
    <w:rsid w:val="00C11679"/>
    <w:rsid w:val="00C2783B"/>
    <w:rsid w:val="00C27DD0"/>
    <w:rsid w:val="00C346C8"/>
    <w:rsid w:val="00C41137"/>
    <w:rsid w:val="00C417B8"/>
    <w:rsid w:val="00C42868"/>
    <w:rsid w:val="00C45A29"/>
    <w:rsid w:val="00C63BB2"/>
    <w:rsid w:val="00C65B90"/>
    <w:rsid w:val="00C708A0"/>
    <w:rsid w:val="00C77650"/>
    <w:rsid w:val="00C86F33"/>
    <w:rsid w:val="00C87038"/>
    <w:rsid w:val="00CA15B7"/>
    <w:rsid w:val="00CA3426"/>
    <w:rsid w:val="00CA4495"/>
    <w:rsid w:val="00CA5189"/>
    <w:rsid w:val="00CA5A76"/>
    <w:rsid w:val="00CB1F9A"/>
    <w:rsid w:val="00CB2923"/>
    <w:rsid w:val="00CB35C6"/>
    <w:rsid w:val="00CC4A65"/>
    <w:rsid w:val="00CC6D81"/>
    <w:rsid w:val="00CC7C23"/>
    <w:rsid w:val="00CD6BFA"/>
    <w:rsid w:val="00CD7F86"/>
    <w:rsid w:val="00CE0243"/>
    <w:rsid w:val="00CE445B"/>
    <w:rsid w:val="00CE7578"/>
    <w:rsid w:val="00CE7DE5"/>
    <w:rsid w:val="00CF063E"/>
    <w:rsid w:val="00CF1ED9"/>
    <w:rsid w:val="00CF3729"/>
    <w:rsid w:val="00D03038"/>
    <w:rsid w:val="00D03DA7"/>
    <w:rsid w:val="00D14019"/>
    <w:rsid w:val="00D17F53"/>
    <w:rsid w:val="00D2053D"/>
    <w:rsid w:val="00D21219"/>
    <w:rsid w:val="00D34C11"/>
    <w:rsid w:val="00D436DB"/>
    <w:rsid w:val="00D50DF3"/>
    <w:rsid w:val="00D63CDC"/>
    <w:rsid w:val="00D7022E"/>
    <w:rsid w:val="00D832E3"/>
    <w:rsid w:val="00D85C5A"/>
    <w:rsid w:val="00D9052E"/>
    <w:rsid w:val="00D917DF"/>
    <w:rsid w:val="00D977B3"/>
    <w:rsid w:val="00DB1DDB"/>
    <w:rsid w:val="00DB251F"/>
    <w:rsid w:val="00DB4D55"/>
    <w:rsid w:val="00DC72A8"/>
    <w:rsid w:val="00DD5304"/>
    <w:rsid w:val="00DD6D33"/>
    <w:rsid w:val="00DE0640"/>
    <w:rsid w:val="00DE3CF6"/>
    <w:rsid w:val="00DE4745"/>
    <w:rsid w:val="00DE6570"/>
    <w:rsid w:val="00DF03FB"/>
    <w:rsid w:val="00DF32B2"/>
    <w:rsid w:val="00DF4D98"/>
    <w:rsid w:val="00E006DE"/>
    <w:rsid w:val="00E00B50"/>
    <w:rsid w:val="00E00FFF"/>
    <w:rsid w:val="00E02925"/>
    <w:rsid w:val="00E04FDB"/>
    <w:rsid w:val="00E057A8"/>
    <w:rsid w:val="00E13210"/>
    <w:rsid w:val="00E1376D"/>
    <w:rsid w:val="00E17AE7"/>
    <w:rsid w:val="00E20CA2"/>
    <w:rsid w:val="00E238B3"/>
    <w:rsid w:val="00E2656C"/>
    <w:rsid w:val="00E313AC"/>
    <w:rsid w:val="00E32575"/>
    <w:rsid w:val="00E34893"/>
    <w:rsid w:val="00E36841"/>
    <w:rsid w:val="00E41D09"/>
    <w:rsid w:val="00E4632E"/>
    <w:rsid w:val="00E50362"/>
    <w:rsid w:val="00E54A53"/>
    <w:rsid w:val="00E62F45"/>
    <w:rsid w:val="00E638DE"/>
    <w:rsid w:val="00E640B5"/>
    <w:rsid w:val="00E67EE3"/>
    <w:rsid w:val="00E70573"/>
    <w:rsid w:val="00E745C3"/>
    <w:rsid w:val="00E75348"/>
    <w:rsid w:val="00E766F7"/>
    <w:rsid w:val="00E77832"/>
    <w:rsid w:val="00E826AB"/>
    <w:rsid w:val="00E85196"/>
    <w:rsid w:val="00E867CC"/>
    <w:rsid w:val="00E86B50"/>
    <w:rsid w:val="00E90197"/>
    <w:rsid w:val="00EA25C4"/>
    <w:rsid w:val="00EA3C84"/>
    <w:rsid w:val="00EA4EED"/>
    <w:rsid w:val="00EA5776"/>
    <w:rsid w:val="00EB2E74"/>
    <w:rsid w:val="00EB64EA"/>
    <w:rsid w:val="00EB6D58"/>
    <w:rsid w:val="00EC3EDE"/>
    <w:rsid w:val="00EC53F7"/>
    <w:rsid w:val="00EC6397"/>
    <w:rsid w:val="00ED0784"/>
    <w:rsid w:val="00ED2F5E"/>
    <w:rsid w:val="00ED355E"/>
    <w:rsid w:val="00ED35D1"/>
    <w:rsid w:val="00ED442E"/>
    <w:rsid w:val="00ED5C7E"/>
    <w:rsid w:val="00EF2CDB"/>
    <w:rsid w:val="00EF361C"/>
    <w:rsid w:val="00EF62F2"/>
    <w:rsid w:val="00F02353"/>
    <w:rsid w:val="00F046AF"/>
    <w:rsid w:val="00F147FA"/>
    <w:rsid w:val="00F25013"/>
    <w:rsid w:val="00F32631"/>
    <w:rsid w:val="00F40E8F"/>
    <w:rsid w:val="00F414D6"/>
    <w:rsid w:val="00F444F5"/>
    <w:rsid w:val="00F501F5"/>
    <w:rsid w:val="00F53846"/>
    <w:rsid w:val="00F6173E"/>
    <w:rsid w:val="00F6625D"/>
    <w:rsid w:val="00F70398"/>
    <w:rsid w:val="00F70CA1"/>
    <w:rsid w:val="00F8055D"/>
    <w:rsid w:val="00F821AC"/>
    <w:rsid w:val="00F85E3A"/>
    <w:rsid w:val="00F90131"/>
    <w:rsid w:val="00F95328"/>
    <w:rsid w:val="00F967A1"/>
    <w:rsid w:val="00FA2618"/>
    <w:rsid w:val="00FA36C5"/>
    <w:rsid w:val="00FB6895"/>
    <w:rsid w:val="00FC246C"/>
    <w:rsid w:val="00FC25F8"/>
    <w:rsid w:val="00FC32B3"/>
    <w:rsid w:val="00FC458D"/>
    <w:rsid w:val="00FD196E"/>
    <w:rsid w:val="00FD3538"/>
    <w:rsid w:val="00FD5862"/>
    <w:rsid w:val="00FD60B7"/>
    <w:rsid w:val="00FE0370"/>
    <w:rsid w:val="00FF0737"/>
    <w:rsid w:val="00FF1428"/>
    <w:rsid w:val="00FF4307"/>
    <w:rsid w:val="00FF5DF5"/>
    <w:rsid w:val="00FF6133"/>
    <w:rsid w:val="087E18B8"/>
    <w:rsid w:val="0AB0B113"/>
    <w:rsid w:val="0FC2EDB4"/>
    <w:rsid w:val="1D868798"/>
    <w:rsid w:val="1FB49804"/>
    <w:rsid w:val="25A896CB"/>
    <w:rsid w:val="2F099C40"/>
    <w:rsid w:val="2F5BAAD3"/>
    <w:rsid w:val="30BE7EC1"/>
    <w:rsid w:val="31DF0C65"/>
    <w:rsid w:val="3336FB13"/>
    <w:rsid w:val="386A3DBA"/>
    <w:rsid w:val="395A06FF"/>
    <w:rsid w:val="39AB0F2C"/>
    <w:rsid w:val="43061693"/>
    <w:rsid w:val="4D345D58"/>
    <w:rsid w:val="4E93D40F"/>
    <w:rsid w:val="525B934A"/>
    <w:rsid w:val="5AC65C59"/>
    <w:rsid w:val="5EADCA94"/>
    <w:rsid w:val="5F667A61"/>
    <w:rsid w:val="68398B62"/>
    <w:rsid w:val="6950C1FA"/>
    <w:rsid w:val="73E2F446"/>
    <w:rsid w:val="76EFAB41"/>
    <w:rsid w:val="775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8D452"/>
  <w14:defaultImageDpi w14:val="32767"/>
  <w15:chartTrackingRefBased/>
  <w15:docId w15:val="{7DFC00FE-E8E8-4A8B-84E1-1C118877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C355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4C3551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styleId="ListParagraph">
    <w:name w:val="List Paragraph"/>
    <w:basedOn w:val="Normal"/>
    <w:uiPriority w:val="34"/>
    <w:qFormat/>
    <w:rsid w:val="004C355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C3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551"/>
  </w:style>
  <w:style w:type="paragraph" w:styleId="BalloonText">
    <w:name w:val="Balloon Text"/>
    <w:basedOn w:val="Normal"/>
    <w:link w:val="BalloonTextChar"/>
    <w:uiPriority w:val="99"/>
    <w:semiHidden/>
    <w:unhideWhenUsed/>
    <w:rsid w:val="00365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E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0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C31"/>
  </w:style>
  <w:style w:type="character" w:styleId="CommentReference">
    <w:name w:val="annotation reference"/>
    <w:basedOn w:val="DefaultParagraphFont"/>
    <w:uiPriority w:val="99"/>
    <w:semiHidden/>
    <w:unhideWhenUsed/>
    <w:rsid w:val="0027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5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5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0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2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32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D47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8D476E"/>
  </w:style>
  <w:style w:type="character" w:customStyle="1" w:styleId="eop">
    <w:name w:val="eop"/>
    <w:basedOn w:val="DefaultParagraphFont"/>
    <w:rsid w:val="008D476E"/>
  </w:style>
  <w:style w:type="character" w:styleId="Strong">
    <w:name w:val="Strong"/>
    <w:basedOn w:val="DefaultParagraphFont"/>
    <w:uiPriority w:val="22"/>
    <w:qFormat/>
    <w:rsid w:val="00427764"/>
    <w:rPr>
      <w:b/>
      <w:bCs/>
    </w:rPr>
  </w:style>
  <w:style w:type="paragraph" w:styleId="Revision">
    <w:name w:val="Revision"/>
    <w:hidden/>
    <w:uiPriority w:val="99"/>
    <w:semiHidden/>
    <w:rsid w:val="0081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mutanda@ira.go.k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gellah@fsdafric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6uUtu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C8CA368F9EA41B421FB837FE76F67" ma:contentTypeVersion="12" ma:contentTypeDescription="Create a new document." ma:contentTypeScope="" ma:versionID="3f7e103cfe034381daba62029606c665">
  <xsd:schema xmlns:xsd="http://www.w3.org/2001/XMLSchema" xmlns:xs="http://www.w3.org/2001/XMLSchema" xmlns:p="http://schemas.microsoft.com/office/2006/metadata/properties" xmlns:ns2="0ffa8dc8-078d-451d-aec7-6922feef7e95" xmlns:ns3="6501ddd0-57ce-40ad-9b27-725630c97f00" targetNamespace="http://schemas.microsoft.com/office/2006/metadata/properties" ma:root="true" ma:fieldsID="dc1e97613db81cf354e8d93bcbf56acb" ns2:_="" ns3:_="">
    <xsd:import namespace="0ffa8dc8-078d-451d-aec7-6922feef7e95"/>
    <xsd:import namespace="6501ddd0-57ce-40ad-9b27-725630c97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a8dc8-078d-451d-aec7-6922feef7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1ddd0-57ce-40ad-9b27-725630c97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D87D2E-5844-400F-9167-5298AA7BF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57F59-A21D-46A4-8484-7E0F3AB23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a8dc8-078d-451d-aec7-6922feef7e95"/>
    <ds:schemaRef ds:uri="6501ddd0-57ce-40ad-9b27-725630c97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52564-8417-4894-BF9F-3514FB90A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3FC486-2894-9E4E-9EF9-8F86BFB5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Omnicom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Angellah Khamala</cp:lastModifiedBy>
  <cp:revision>3</cp:revision>
  <cp:lastPrinted>2021-06-21T23:14:00Z</cp:lastPrinted>
  <dcterms:created xsi:type="dcterms:W3CDTF">2021-07-16T06:31:00Z</dcterms:created>
  <dcterms:modified xsi:type="dcterms:W3CDTF">2021-07-16T06:38:00Z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0x0101002F5C8CA368F9EA41B421FB837FE76F67</vt:lpwstr>
  </property>
</Properties>
</file>